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BA1C7D">
            <w:rPr>
              <w:rFonts w:ascii="Arial" w:hAnsi="Arial" w:cs="Arial" w:hint="cs"/>
              <w:sz w:val="32"/>
              <w:szCs w:val="32"/>
              <w:rtl/>
              <w:lang w:bidi="ar-EG"/>
            </w:rPr>
            <w:t>25</w:t>
          </w:r>
          <w:r>
            <w:rPr>
              <w:rFonts w:ascii="Arial" w:hAnsi="Arial" w:cs="Arial" w:hint="cs"/>
              <w:sz w:val="32"/>
              <w:szCs w:val="32"/>
              <w:rtl/>
              <w:lang w:bidi="ar-EG"/>
            </w:rPr>
            <w:t xml:space="preserve"> لسنة </w:t>
          </w:r>
          <w:r w:rsidR="00BA1C7D">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A1C7D" w:rsidRPr="00BA1C7D" w:rsidRDefault="00BA1C7D" w:rsidP="00BA1C7D">
      <w:pPr>
        <w:tabs>
          <w:tab w:val="center" w:pos="4256"/>
        </w:tabs>
        <w:bidi/>
        <w:jc w:val="center"/>
        <w:outlineLvl w:val="0"/>
        <w:rPr>
          <w:rFonts w:ascii="Arial" w:hAnsi="Arial" w:cs="Arial"/>
          <w:b/>
          <w:bCs/>
          <w:sz w:val="32"/>
          <w:szCs w:val="32"/>
        </w:rPr>
      </w:pPr>
      <w:r w:rsidRPr="00BA1C7D">
        <w:rPr>
          <w:rFonts w:ascii="Arial" w:hAnsi="Arial" w:cs="Arial"/>
          <w:b/>
          <w:bCs/>
          <w:sz w:val="32"/>
          <w:szCs w:val="32"/>
          <w:rtl/>
        </w:rPr>
        <w:t>المقام من</w:t>
      </w:r>
    </w:p>
    <w:p w:rsidR="00BA1C7D" w:rsidRDefault="00BA1C7D" w:rsidP="00BA1C7D">
      <w:pPr>
        <w:tabs>
          <w:tab w:val="center" w:pos="4256"/>
        </w:tabs>
        <w:bidi/>
        <w:jc w:val="center"/>
        <w:outlineLvl w:val="0"/>
        <w:rPr>
          <w:rFonts w:ascii="Arial" w:hAnsi="Arial" w:cs="Arial"/>
          <w:sz w:val="32"/>
          <w:szCs w:val="32"/>
        </w:rPr>
      </w:pPr>
      <w:r>
        <w:rPr>
          <w:rFonts w:ascii="Arial" w:hAnsi="Arial" w:cs="Arial"/>
          <w:sz w:val="32"/>
          <w:szCs w:val="32"/>
          <w:rtl/>
        </w:rPr>
        <w:t>الشيماء محمد نجيب عبدالحافظ</w:t>
      </w:r>
    </w:p>
    <w:p w:rsidR="00BA1C7D" w:rsidRPr="00BA1C7D" w:rsidRDefault="00BA1C7D" w:rsidP="00BA1C7D">
      <w:pPr>
        <w:tabs>
          <w:tab w:val="center" w:pos="4256"/>
        </w:tabs>
        <w:bidi/>
        <w:jc w:val="center"/>
        <w:outlineLvl w:val="0"/>
        <w:rPr>
          <w:rFonts w:ascii="Arial" w:hAnsi="Arial" w:cs="Arial"/>
          <w:b/>
          <w:bCs/>
          <w:sz w:val="32"/>
          <w:szCs w:val="32"/>
          <w:rtl/>
        </w:rPr>
      </w:pPr>
      <w:r w:rsidRPr="00BA1C7D">
        <w:rPr>
          <w:rFonts w:ascii="Arial" w:hAnsi="Arial" w:cs="Arial"/>
          <w:b/>
          <w:bCs/>
          <w:sz w:val="32"/>
          <w:szCs w:val="32"/>
          <w:rtl/>
        </w:rPr>
        <w:t>ضــــــــد</w:t>
      </w:r>
    </w:p>
    <w:p w:rsidR="00BA1C7D" w:rsidRDefault="00BA1C7D" w:rsidP="00BA1C7D">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رئيس جامعة المنيا</w:t>
      </w:r>
      <w:r>
        <w:rPr>
          <w:rFonts w:ascii="Arial" w:hAnsi="Arial" w:cs="Arial"/>
          <w:sz w:val="32"/>
          <w:szCs w:val="32"/>
          <w:rtl/>
          <w:lang w:bidi="ar-EG"/>
        </w:rPr>
        <w:tab/>
      </w:r>
      <w:r>
        <w:rPr>
          <w:rFonts w:ascii="Arial" w:hAnsi="Arial" w:cs="Arial"/>
          <w:sz w:val="32"/>
          <w:szCs w:val="32"/>
          <w:rtl/>
          <w:lang w:bidi="ar-EG"/>
        </w:rPr>
        <w:tab/>
        <w:t>بصفته</w:t>
      </w:r>
    </w:p>
    <w:p w:rsidR="00BA1C7D" w:rsidRPr="00BA1C7D" w:rsidRDefault="00BA1C7D" w:rsidP="00BA1C7D">
      <w:pPr>
        <w:tabs>
          <w:tab w:val="center" w:pos="4256"/>
        </w:tabs>
        <w:bidi/>
        <w:spacing w:before="120" w:line="500" w:lineRule="exact"/>
        <w:ind w:hanging="63"/>
        <w:jc w:val="lowKashida"/>
        <w:outlineLvl w:val="0"/>
        <w:rPr>
          <w:rFonts w:ascii="Arial" w:hAnsi="Arial" w:cs="Arial"/>
          <w:b/>
          <w:bCs/>
          <w:sz w:val="32"/>
          <w:szCs w:val="32"/>
          <w:u w:val="single"/>
          <w:rtl/>
        </w:rPr>
      </w:pPr>
      <w:r w:rsidRPr="00BA1C7D">
        <w:rPr>
          <w:rFonts w:ascii="Arial" w:hAnsi="Arial" w:cs="Arial"/>
          <w:b/>
          <w:bCs/>
          <w:sz w:val="32"/>
          <w:szCs w:val="32"/>
          <w:u w:val="single"/>
          <w:rtl/>
        </w:rPr>
        <w:t>الوقـائع:</w:t>
      </w:r>
    </w:p>
    <w:p w:rsidR="00BA1C7D" w:rsidRDefault="00BA1C7D" w:rsidP="002149AF">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أقامت الطاعنة طعنها الماثل بصحيفة أودعت ابتداءً قلم كتاب محكمة القضاء الإداري (الدائرة 85) بتاريخ 24/12/2020 حيث قُيّدت بجدولها برقم 4513 لسنة 11 ق، طالبة في ختامها الحكم أولاً: بقبول الطعن شكلا. ثانياً: وبصفة مستعجلة وقف تنفيذ قرار رئيس جامعة المنيا رقم 818 الصادر بتاريخ 18/7/</w:t>
      </w:r>
      <w:r>
        <w:rPr>
          <w:rFonts w:ascii="Arial" w:hAnsi="Arial" w:cs="Arial"/>
          <w:sz w:val="32"/>
          <w:szCs w:val="32"/>
          <w:rtl/>
          <w:lang w:bidi="fa-IR"/>
        </w:rPr>
        <w:t>۲۰۲۰</w:t>
      </w:r>
      <w:r>
        <w:rPr>
          <w:rFonts w:ascii="Arial" w:hAnsi="Arial" w:cs="Arial"/>
          <w:sz w:val="32"/>
          <w:szCs w:val="32"/>
          <w:rtl/>
        </w:rPr>
        <w:t xml:space="preserve">م بمجازاتها بعقوبة اللوم. ثالثاً: وفي الموضوع بإلغاء القرار المطعون فيه واعتباره كأن لم يكن مع ما يترتب على ذلك من آثار ماليّة ووظيفيّة مع الزام </w:t>
      </w:r>
      <w:r w:rsidR="002149AF">
        <w:rPr>
          <w:rFonts w:ascii="Arial" w:hAnsi="Arial" w:cs="Arial" w:hint="cs"/>
          <w:sz w:val="32"/>
          <w:szCs w:val="32"/>
          <w:rtl/>
        </w:rPr>
        <w:t>الجهة</w:t>
      </w:r>
      <w:r>
        <w:rPr>
          <w:rFonts w:ascii="Arial" w:hAnsi="Arial" w:cs="Arial"/>
          <w:sz w:val="32"/>
          <w:szCs w:val="32"/>
          <w:rtl/>
        </w:rPr>
        <w:t xml:space="preserve"> </w:t>
      </w:r>
      <w:r w:rsidR="002149AF">
        <w:rPr>
          <w:rFonts w:ascii="Arial" w:hAnsi="Arial" w:cs="Arial" w:hint="cs"/>
          <w:sz w:val="32"/>
          <w:szCs w:val="32"/>
          <w:rtl/>
        </w:rPr>
        <w:t>الإدارية</w:t>
      </w:r>
      <w:r>
        <w:rPr>
          <w:rFonts w:ascii="Arial" w:hAnsi="Arial" w:cs="Arial"/>
          <w:sz w:val="32"/>
          <w:szCs w:val="32"/>
          <w:rtl/>
        </w:rPr>
        <w:t xml:space="preserve"> بالمصاريف ومقابل أتعاب المحاماة.</w:t>
      </w:r>
    </w:p>
    <w:p w:rsidR="00BA1C7D" w:rsidRDefault="00BA1C7D" w:rsidP="002149AF">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وذكرت </w:t>
      </w:r>
      <w:r w:rsidR="002149AF">
        <w:rPr>
          <w:rFonts w:ascii="Arial" w:hAnsi="Arial" w:cs="Arial" w:hint="cs"/>
          <w:sz w:val="32"/>
          <w:szCs w:val="32"/>
          <w:rtl/>
        </w:rPr>
        <w:t>الطاعنة</w:t>
      </w:r>
      <w:r>
        <w:rPr>
          <w:rFonts w:ascii="Arial" w:hAnsi="Arial" w:cs="Arial"/>
          <w:sz w:val="32"/>
          <w:szCs w:val="32"/>
          <w:rtl/>
        </w:rPr>
        <w:t xml:space="preserve"> شرحاً لطعنها انها تشغل وظيفة أستاذ مساعد بقسم الكيمياء الطبيّة بكلية الصيدلة جامعة المنيا، وأنها فوجئت بصدور قرار رئيس جامعة المنيا رقم 818 الصادر بتاريخ 18/7/</w:t>
      </w:r>
      <w:r>
        <w:rPr>
          <w:rFonts w:ascii="Arial" w:hAnsi="Arial" w:cs="Arial"/>
          <w:sz w:val="32"/>
          <w:szCs w:val="32"/>
          <w:rtl/>
          <w:lang w:bidi="fa-IR"/>
        </w:rPr>
        <w:t>۲۰۲۰</w:t>
      </w:r>
      <w:r>
        <w:rPr>
          <w:rFonts w:ascii="Arial" w:hAnsi="Arial" w:cs="Arial"/>
          <w:sz w:val="32"/>
          <w:szCs w:val="32"/>
          <w:rtl/>
        </w:rPr>
        <w:t>م بمجازاتها بعقوبة اللوم، فتظلمت من هذا القرار بتاريخ 28/7/2020، فلم تتلقّ إجابة على تظلّمها، فلجأت للجنة التوفيق في بعض المنازعات المختصّة بتاريخ 21/9/2020 بطلبها رقم 496 لسنة 2020 – فأوصت اللجنة بجلسة 30/9/2020 برفض الطلب. ما دعاها لإقامة طعنها الماثل مختتمةً صحيفته بطلباتها سالفة الذكر.</w:t>
      </w:r>
    </w:p>
    <w:p w:rsidR="00BA1C7D" w:rsidRDefault="00BA1C7D" w:rsidP="002149AF">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وتدوول نظر الطعن أمام محكمة القضاء الإداري على النحو الثابت بمحاضر جلساتها، قدم خلالها الحاضر عن </w:t>
      </w:r>
      <w:r w:rsidR="002149AF">
        <w:rPr>
          <w:rFonts w:ascii="Arial" w:hAnsi="Arial" w:cs="Arial" w:hint="cs"/>
          <w:sz w:val="32"/>
          <w:szCs w:val="32"/>
          <w:rtl/>
        </w:rPr>
        <w:t>الطاعنة</w:t>
      </w:r>
      <w:r>
        <w:rPr>
          <w:rFonts w:ascii="Arial" w:hAnsi="Arial" w:cs="Arial"/>
          <w:sz w:val="32"/>
          <w:szCs w:val="32"/>
          <w:rtl/>
        </w:rPr>
        <w:t xml:space="preserve"> حافظتين طويتا على المستندات </w:t>
      </w:r>
      <w:r w:rsidR="002149AF">
        <w:rPr>
          <w:rFonts w:ascii="Arial" w:hAnsi="Arial" w:cs="Arial" w:hint="cs"/>
          <w:sz w:val="32"/>
          <w:szCs w:val="32"/>
          <w:rtl/>
        </w:rPr>
        <w:t>المعلاة</w:t>
      </w:r>
      <w:r>
        <w:rPr>
          <w:rFonts w:ascii="Arial" w:hAnsi="Arial" w:cs="Arial"/>
          <w:sz w:val="32"/>
          <w:szCs w:val="32"/>
          <w:rtl/>
        </w:rPr>
        <w:t xml:space="preserve"> على غلافيها، وقدم الحاضر عن الجامعة المطعون ضدّها أصل ملفّ التحقيقات. وبجلسة 17/8/2021 قضت المحكمة بعدم اختصاصها نوعياً بنظر الطعن وأمرت بإحالته بحالته إِلَى المحكمة التأديبية لمستوى الإدارة العُليا للاختصاص، وأبقت الفصل في المصروفات.</w:t>
      </w:r>
    </w:p>
    <w:p w:rsidR="00BA1C7D" w:rsidRDefault="00BA1C7D" w:rsidP="002149AF">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ونفاذا للقضاء المتقدّم؛ ورد الطعن إلى هذه المحكمة حيث قُيّد بالرقم المدون بصدر هذا الحكم، وتحدد لنظره جلسة 5/1/2022، وتدوول نظره على النحو الثابت بمحاضر الجلسات. وبجلسة 26/1/2022 قررت المحكمة حجز الطعن للحكم بجلسة اليوم مع التصريح بمذكّرات خلال أسبوع.</w:t>
      </w:r>
    </w:p>
    <w:p w:rsidR="00BA1C7D" w:rsidRDefault="00BA1C7D" w:rsidP="002149AF">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lastRenderedPageBreak/>
        <w:t>وبجلسة اليوم صدر الحكم وأودعت مسودته المشتملة عَلَى أسبابه عند النطق به.</w:t>
      </w:r>
    </w:p>
    <w:p w:rsidR="00BA1C7D" w:rsidRPr="00BA1C7D" w:rsidRDefault="00BA1C7D" w:rsidP="002149AF">
      <w:pPr>
        <w:tabs>
          <w:tab w:val="center" w:pos="4256"/>
        </w:tabs>
        <w:bidi/>
        <w:spacing w:before="120" w:after="240"/>
        <w:ind w:firstLine="543"/>
        <w:jc w:val="center"/>
        <w:outlineLvl w:val="0"/>
        <w:rPr>
          <w:rFonts w:ascii="Arial" w:hAnsi="Arial" w:cs="Arial"/>
          <w:b/>
          <w:bCs/>
          <w:sz w:val="32"/>
          <w:szCs w:val="32"/>
          <w:u w:val="single"/>
          <w:rtl/>
        </w:rPr>
      </w:pPr>
      <w:r w:rsidRPr="00BA1C7D">
        <w:rPr>
          <w:rFonts w:ascii="Arial" w:hAnsi="Arial" w:cs="Arial"/>
          <w:b/>
          <w:bCs/>
          <w:sz w:val="32"/>
          <w:szCs w:val="32"/>
          <w:u w:val="single"/>
          <w:rtl/>
        </w:rPr>
        <w:t>المحـكمة</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بعد </w:t>
      </w:r>
      <w:r w:rsidR="002149AF">
        <w:rPr>
          <w:rFonts w:ascii="Arial" w:hAnsi="Arial" w:cs="Arial" w:hint="cs"/>
          <w:sz w:val="32"/>
          <w:szCs w:val="32"/>
          <w:rtl/>
        </w:rPr>
        <w:t>الاطلاع</w:t>
      </w:r>
      <w:r>
        <w:rPr>
          <w:rFonts w:ascii="Arial" w:hAnsi="Arial" w:cs="Arial"/>
          <w:sz w:val="32"/>
          <w:szCs w:val="32"/>
          <w:rtl/>
        </w:rPr>
        <w:t xml:space="preserve"> على الأوراق ، وسماع الإيضاحات والمداولة قانوناً.</w:t>
      </w:r>
    </w:p>
    <w:p w:rsidR="00BA1C7D" w:rsidRDefault="00BA1C7D" w:rsidP="002149AF">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وحيث تطلب </w:t>
      </w:r>
      <w:r w:rsidR="002149AF">
        <w:rPr>
          <w:rFonts w:ascii="Arial" w:hAnsi="Arial" w:cs="Arial" w:hint="cs"/>
          <w:sz w:val="32"/>
          <w:szCs w:val="32"/>
          <w:rtl/>
        </w:rPr>
        <w:t>الطاعنة</w:t>
      </w:r>
      <w:r>
        <w:rPr>
          <w:rFonts w:ascii="Arial" w:hAnsi="Arial" w:cs="Arial"/>
          <w:sz w:val="32"/>
          <w:szCs w:val="32"/>
          <w:rtl/>
        </w:rPr>
        <w:t xml:space="preserve"> الحكم بقبول الطعن شكلا وبوقف تنفيذ ثم إلغاء القرار المطعون فيه الصادر من رئيس جامعه المنيا رقم 818 الصادر بتاريخ 18/7/</w:t>
      </w:r>
      <w:r>
        <w:rPr>
          <w:rFonts w:ascii="Arial" w:hAnsi="Arial" w:cs="Arial"/>
          <w:sz w:val="32"/>
          <w:szCs w:val="32"/>
          <w:rtl/>
          <w:lang w:bidi="fa-IR"/>
        </w:rPr>
        <w:t>۲۰۲۰</w:t>
      </w:r>
      <w:r>
        <w:rPr>
          <w:rFonts w:ascii="Arial" w:hAnsi="Arial" w:cs="Arial"/>
          <w:sz w:val="32"/>
          <w:szCs w:val="32"/>
          <w:rtl/>
        </w:rPr>
        <w:t>م بمجازاتها بعقوبة اللوم، مع ما يترتب علي ذلك من آثار، مع إلزام المطعون ضدّه المصروفات.</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إنه عن شكل الطعن، فإنّه وإذ استوفى الطعن سائر أوضاعه الشكلية المقررة قانونا، فمن ثم يكون مقبولاً شكلاً.</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إنه عن موضوع الطعن، وإذ تخلص وقائعه في تلقي عميد كلية الصيدلة بجامعة المنيا شكوى الدكتورة/ سمر حافظ عباس - الأستاذ المساعد بقسم الكيمياء الطبية بالكلية - ضد الطاعنة، نسبت لها فيها القيام بنشر جزء مستقطع من مقدمة رسالة الماجستير الخاصة بالصيدلي "عادل محمد عبدالحكيم" في أحد الكتب، دون وضع اسم الشاكية أو اسم الدكتور/ عمر محمد على - باعتبارهما المشرفين على رسالة الماجستير المُشار إليها، وقيامها بالإشارة لاسم زوجها الدكتور/ محمد رمضان عيسى وشقيقتها الدكتورة/ سارة محمد نجيب عبد الحافظ بالكتاب المنشور. وبتاريخ 20/1/2020 أحال العميد مذكّرته بهذا الشأن إلى رئيس جامعة المنيا، موصياً بإحالة الموضوع برمّته للتحقيق بعد تعذّر الحلّ الودّي. وقد تأشّر من رئيس الجامعة بذات التاريخ بالموافقة على إحالة الطاعنة للتحقيق معها بمعرفة السيد الأستاذ الدكتور/ محمد عبدالظاهر. وحيث باشر المُحقّق التحقيق مع الشاكية والطاعنة، وانتهى في مذكّرته المبدئيّة المؤرّخة 23/2/2020 إلى التوصية بتشكيل لجنة علميّة من كليّة الصيدلة بجامعة المنيا – قسم الكيمياء الطبيّة – لإعداد تقرير فنّي حول المسألة المطروحة ليتمكّن من إبداء الرأي القانوني. وإذ وافق رئيس الجامعة على التوصية في 27/2/2020، وانعقدت اللجنة العلميّة المُقترحة وانتهت في تقريرها إلى أنّه (يوجد تشابه إلى حدّ كبير بين الفصل المنشور ومُقدّمة الرسالة، علماً بأن مقدّمة الفصل المنشور والخلاصة غير مأخوذة من مقدمة الرسالة). وبعرض التقرير على رئيس الجامعة أشر عليه بتاريخ 13/5/2020 بضمّه إلى الملف. وبالابتناء على ما تقدّم؛ فقد أعدّ المُحقّق مذكّرته النهائيّة بتاريخ 5/7/2020 موصياً بتوقيع عقوبة اللوم على الطاعنة لثبوت المخالفة في حقّها. فأصدر رئيس جامعة المنيا قراره الطعين رقم 818 بتاريخ 18/7/2020 متضمّناً توقيع عقوبة اللوم على الطاعنة.</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وحيث تنصّ المادة (105) من قانون تنظيم الجامعات الصادر بالقانون رقم 49 لسنة 1972 المعدلة بالقانون رقم 54 لسنة 1973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BA1C7D" w:rsidRDefault="00BA1C7D" w:rsidP="002149AF">
      <w:pPr>
        <w:tabs>
          <w:tab w:val="center" w:pos="0"/>
        </w:tabs>
        <w:bidi/>
        <w:spacing w:after="240"/>
        <w:ind w:firstLine="543"/>
        <w:jc w:val="both"/>
        <w:outlineLvl w:val="0"/>
        <w:rPr>
          <w:rFonts w:ascii="Arial" w:hAnsi="Arial" w:cs="Arial"/>
          <w:sz w:val="32"/>
          <w:szCs w:val="32"/>
          <w:rtl/>
        </w:rPr>
      </w:pPr>
      <w:r>
        <w:rPr>
          <w:rFonts w:ascii="Arial" w:hAnsi="Arial" w:cs="Arial"/>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BA1C7D" w:rsidRDefault="00BA1C7D" w:rsidP="002149AF">
      <w:pPr>
        <w:tabs>
          <w:tab w:val="center" w:pos="0"/>
        </w:tabs>
        <w:bidi/>
        <w:spacing w:before="120" w:after="240"/>
        <w:ind w:firstLine="543"/>
        <w:jc w:val="both"/>
        <w:outlineLvl w:val="0"/>
        <w:rPr>
          <w:rFonts w:ascii="Arial" w:hAnsi="Arial" w:cs="Arial"/>
          <w:sz w:val="32"/>
          <w:szCs w:val="32"/>
        </w:rPr>
      </w:pPr>
      <w:r>
        <w:rPr>
          <w:rFonts w:ascii="Arial" w:hAnsi="Arial" w:cs="Arial"/>
          <w:sz w:val="32"/>
          <w:szCs w:val="32"/>
          <w:rtl/>
        </w:rPr>
        <w:t xml:space="preserve">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w:t>
      </w:r>
      <w:r>
        <w:rPr>
          <w:rFonts w:ascii="Arial" w:hAnsi="Arial" w:cs="Arial"/>
          <w:sz w:val="32"/>
          <w:szCs w:val="32"/>
          <w:rtl/>
        </w:rPr>
        <w:lastRenderedPageBreak/>
        <w:t>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 قضاء المحكمة الإدارية العليا قد استقر على أن الجامعات هي منارات العلم ومعقل الفكر وموئل المفكرين وذخيرة الوطن من العلماء في شتي مناحي الحياة، وقاطرة التقدم في المجتمع للوصول إلى بناء الشخصية المصرية والحفاظ على الهوية الوطنية، وتأصيل المنهج العملي في التفكير وتنمية المواهب ونشر القيم الحضارية والروحية، لذلك عُني الدستور بالجامعات والبحث العلمي أيّما عناية واحتفى بها أيّما احتفاء، فألزم الدولة في المادة (21) منه بأن تكفل استقلال الجامعات والمجامع العلمية واللغوية وتوفير التعليم الجامعي وفقاً لمعايير الجودة العالمية، كما اعتبر الدستور في المادة (22) منه المعلمين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ولن يتأتى ذلك إلا إذا ساد المجتمع الجامعى حرص أعضاء هيئة التدريس بالجامعات وتمسكهم بالتقاليد والقيم الجامعية الأصيلة سواء فيما بينهم أنفسهم أو بينهم وبين طلابهم، ومن ثم فإنه من يخرق تلك التقاليد وينحرف بها عن قيمها وتنكب طريقه دق حسابه وغلظ عقابه. {حكم المحكمة الإدارية العليا في الطعن رقم 23124 لسنة 58 ق ع بجلسة 13/6/2020}.</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Arial" w:hAnsi="Arial" w:cs="Arial"/>
          <w:sz w:val="32"/>
          <w:szCs w:val="32"/>
        </w:rPr>
        <w:t xml:space="preserve"> </w:t>
      </w:r>
      <w:r>
        <w:rPr>
          <w:rFonts w:ascii="Arial" w:hAnsi="Arial" w:cs="Arial"/>
          <w:sz w:val="32"/>
          <w:szCs w:val="32"/>
          <w:rtl/>
        </w:rPr>
        <w:t>لسنة 60 ق بجلسة 27/3/2021}.</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وأنّه من المبادئ والأسس المقررة في نطاق شرعية الإجراءات التأديبية، أنه يجب أن يكون للتحقيق الإداري كل مقومات التحقيق القانوني الصحيح وكفالاته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أمور تقضيتها العدالة كمبدأ عام في كل محاكمة جنائية أو تأديبية دون حاجة إلى نص خاص بها</w:t>
      </w:r>
      <w:r>
        <w:rPr>
          <w:rFonts w:ascii="Arial" w:hAnsi="Arial" w:cs="Arial"/>
          <w:sz w:val="32"/>
          <w:szCs w:val="32"/>
        </w:rPr>
        <w:t>.</w:t>
      </w:r>
      <w:r>
        <w:rPr>
          <w:rFonts w:ascii="Arial" w:hAnsi="Arial" w:cs="Arial"/>
          <w:sz w:val="32"/>
          <w:szCs w:val="32"/>
          <w:rtl/>
        </w:rPr>
        <w:t xml:space="preserve"> {حكمها في الطعن رقم 101400 </w:t>
      </w:r>
      <w:r>
        <w:rPr>
          <w:rFonts w:ascii="Arial" w:hAnsi="Arial" w:cs="Arial"/>
          <w:sz w:val="32"/>
          <w:szCs w:val="32"/>
        </w:rPr>
        <w:t xml:space="preserve"> </w:t>
      </w:r>
      <w:r>
        <w:rPr>
          <w:rFonts w:ascii="Arial" w:hAnsi="Arial" w:cs="Arial"/>
          <w:sz w:val="32"/>
          <w:szCs w:val="32"/>
          <w:rtl/>
        </w:rPr>
        <w:t>لسنة 62 ق ع بجلسة 15/9/2018}</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lastRenderedPageBreak/>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Arial" w:hAnsi="Arial" w:cs="Arial"/>
          <w:sz w:val="32"/>
          <w:szCs w:val="32"/>
        </w:rPr>
        <w:t>.</w:t>
      </w:r>
      <w:r>
        <w:rPr>
          <w:rFonts w:ascii="Arial" w:hAnsi="Arial" w:cs="Arial"/>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لما كان ما تقدّم؛ وكان ما نُسب للطاعنة هو القيام بنشر جزء مستقطع من مقدمة رسالة الماجستير الخاصة بالصيدلي "عادل محمد عبدالحكيم" في أحد الكتب، دون وضع اسم كل من الدكتورة/ سمر حافظ عباس أو الدكتور/ عمر محمد على - باعتبارهما المشرفين على رسالة الماجستير المُشار إليها، والإشارة بدلاً من ذلك لاسم زوجها الدكتور/ محمد رمضان عيسى وشقيقتها الدكتورة/ سارة محمد نجيب عبد الحافظ بالكتاب المنشور. وإذ فطن المُحقّق – بعد سؤال طرفي الشكوى دون ثمّة مواجهات للطاعنة بأي مخالفة - أن مقطع النزاع الفاصل في صحّة الاتّهام المنسوب للطاعنة مرهونٌ بالفصل في مسألة فنيّة تقتضي تشكيل لجنة علمية اقترحها، فوافق رئيس الجامعة على تشكيلها، لتضع تقريرها - الذي اعتمده رئيس الجامعة بتاريخ 13/5/2020 - متضمّناً إقرار وجود تشابه إلى حدّ كبير بين الفصل المنشور ومُقدّمة الرسالة، وأن مقدّمة الفصل المنشور والخلاصة غير مأخوذة من مقدمة الرسالة. وإذ لم يستأنف المُحقق – عقب ضم التقرير المذكور للملف - التحقيق مع الطاعنة ومواجهتها بما أسفر عنه تقرير اللجنة الفنيّة أو بالمخالفة التي ارتأى نسبتها لها، اكتفاءاً بتحقيقه الابتدائيّ السابق معها – والذي كان بمثابة استقصاءً خلواً من ثمّة دليل اتّهامٍ تتسنّى مواجهتها به - مُسَلّماً بثبوت المخالفة في حقّها بإسنادٍ لم يحمل تلك النتيجة أو يُمهّد لها، مفتقرٍ لأصلٍ من أصول التحقيق – وهو مواجهة الطاعنة بالمخالفة وتمكينها من الدفاع عن نفسها وإتاحة الفرصة لها لمناقشة أدلّة الثبوت أو دحضها، أو تقديم أدلّة نفيٍ تُشكّك في صحّتها. وحيث شاب التحقيق والحالة هذه القصور والإخلال الشديد بحقوق الطاعنة في الدفاع، الأمر الذي تنتهي معه المحكمة إلى بطلان التحقيق لإخلاله بضمانةٍ جوهريّةٍ كانت لازمةً لصحّته، وهو ما يكون معه القرار المطعون فيه قد صدر معيباً مخالفاً للقانون غير قائمٍ على سندٍ صحيحٍ يحمله، وتضحى مناعي الطاعنة عليه قائمةً على أساسها من الواقع والقانون جديرةً بالتأييد.</w:t>
      </w:r>
    </w:p>
    <w:p w:rsid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 من خسر الطعن يلزم بمصروفاته عملا بحكم المادة (184) من قانون المرافعات.</w:t>
      </w:r>
    </w:p>
    <w:p w:rsidR="00BA1C7D" w:rsidRPr="00BA1C7D" w:rsidRDefault="00BA1C7D" w:rsidP="002149AF">
      <w:pPr>
        <w:bidi/>
        <w:spacing w:before="120" w:after="240"/>
        <w:ind w:firstLine="543"/>
        <w:jc w:val="center"/>
        <w:rPr>
          <w:rFonts w:ascii="Arial" w:hAnsi="Arial" w:cs="Arial"/>
          <w:b/>
          <w:bCs/>
          <w:sz w:val="32"/>
          <w:szCs w:val="32"/>
          <w:u w:val="single"/>
          <w:rtl/>
        </w:rPr>
      </w:pPr>
      <w:r w:rsidRPr="00BA1C7D">
        <w:rPr>
          <w:rFonts w:ascii="Arial" w:hAnsi="Arial" w:cs="Arial"/>
          <w:b/>
          <w:bCs/>
          <w:sz w:val="32"/>
          <w:szCs w:val="32"/>
          <w:u w:val="single"/>
          <w:rtl/>
        </w:rPr>
        <w:t>فلــهذه الأسبــــــــاب</w:t>
      </w:r>
    </w:p>
    <w:p w:rsidR="008D6B21" w:rsidRPr="00BA1C7D" w:rsidRDefault="00BA1C7D" w:rsidP="002149AF">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حكمت المحكمة بقبول الطعن شكلاً، وفي الموضوع بإلغاء القرار المطعون فيه الصادر من رئيس جامعه المنيا رقم 818 الصادر بتاريخ 18/7/</w:t>
      </w:r>
      <w:r>
        <w:rPr>
          <w:rFonts w:ascii="Arial" w:hAnsi="Arial" w:cs="Arial"/>
          <w:sz w:val="32"/>
          <w:szCs w:val="32"/>
          <w:rtl/>
          <w:lang w:bidi="fa-IR"/>
        </w:rPr>
        <w:t>۲۰۲۰</w:t>
      </w:r>
      <w:r>
        <w:rPr>
          <w:rFonts w:ascii="Arial" w:hAnsi="Arial" w:cs="Arial"/>
          <w:sz w:val="32"/>
          <w:szCs w:val="32"/>
          <w:rtl/>
        </w:rPr>
        <w:t>م فيما تضمنه من مجازاة الطاعنة بعقوبة اللوم، مع ما يترتب على ذلك من آثار، مع إلزام الجهة الإدارية المطعون ضدّها بالمصروفات.</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246322" w:rsidRDefault="00246322" w:rsidP="00246322">
      <w:pPr>
        <w:bidi/>
        <w:jc w:val="center"/>
        <w:rPr>
          <w:rFonts w:ascii="Arial" w:hAnsi="Arial" w:cs="Arial" w:hint="cs"/>
          <w:b/>
          <w:bCs/>
          <w:sz w:val="16"/>
          <w:szCs w:val="16"/>
          <w:rtl/>
        </w:rPr>
      </w:pPr>
    </w:p>
    <w:p w:rsidR="00246322" w:rsidRDefault="00246322" w:rsidP="00246322">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191" w:rsidRDefault="00244191">
      <w:r>
        <w:separator/>
      </w:r>
    </w:p>
  </w:endnote>
  <w:endnote w:type="continuationSeparator" w:id="1">
    <w:p w:rsidR="00244191" w:rsidRDefault="00244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A751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A751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46322">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191" w:rsidRDefault="00244191">
      <w:r>
        <w:separator/>
      </w:r>
    </w:p>
  </w:footnote>
  <w:footnote w:type="continuationSeparator" w:id="1">
    <w:p w:rsidR="00244191" w:rsidRDefault="00244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A1C7D">
          <w:rPr>
            <w:rFonts w:hint="cs"/>
            <w:sz w:val="28"/>
            <w:szCs w:val="28"/>
            <w:u w:val="single"/>
            <w:rtl/>
            <w:lang w:bidi="ar-EG"/>
          </w:rPr>
          <w:t>في الطعن رقم 25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9AF"/>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191"/>
    <w:rsid w:val="00244387"/>
    <w:rsid w:val="002453CE"/>
    <w:rsid w:val="00245623"/>
    <w:rsid w:val="002457B3"/>
    <w:rsid w:val="002459C3"/>
    <w:rsid w:val="00245A74"/>
    <w:rsid w:val="00245B5F"/>
    <w:rsid w:val="00245D21"/>
    <w:rsid w:val="00245D5F"/>
    <w:rsid w:val="00245E3A"/>
    <w:rsid w:val="00245F46"/>
    <w:rsid w:val="00246322"/>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1A"/>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1C7D"/>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40596257">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0CCA"/>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1681</Words>
  <Characters>9588</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2020-04-11T03:21:00Z</dcterms:modified>
  <cp:contentStatus>في الطعن رقم 25 لسنة 56 ق.</cp:contentStatus>
</cp:coreProperties>
</file>