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F6EA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F6EA2">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F6EA2">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5F6EA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5F6EA2">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5F6EA2">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F6EA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5F6EA2">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5F6EA2">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742188">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742188">
            <w:rPr>
              <w:rFonts w:ascii="Arial" w:hAnsi="Arial" w:cs="Arial" w:hint="cs"/>
              <w:sz w:val="32"/>
              <w:szCs w:val="32"/>
              <w:rtl/>
              <w:lang w:bidi="ar-EG"/>
            </w:rPr>
            <w:t>33</w:t>
          </w:r>
          <w:r>
            <w:rPr>
              <w:rFonts w:ascii="Arial" w:hAnsi="Arial" w:cs="Arial" w:hint="cs"/>
              <w:sz w:val="32"/>
              <w:szCs w:val="32"/>
              <w:rtl/>
              <w:lang w:bidi="ar-EG"/>
            </w:rPr>
            <w:t xml:space="preserve"> لسنة </w:t>
          </w:r>
          <w:r w:rsidR="00742188">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742188" w:rsidRPr="00742188" w:rsidRDefault="00742188" w:rsidP="00742188">
      <w:pPr>
        <w:bidi/>
        <w:ind w:left="-1"/>
        <w:jc w:val="center"/>
        <w:outlineLvl w:val="0"/>
        <w:rPr>
          <w:rFonts w:asciiTheme="minorBidi" w:hAnsiTheme="minorBidi" w:hint="cs"/>
          <w:b/>
          <w:bCs/>
          <w:sz w:val="32"/>
          <w:szCs w:val="32"/>
          <w:rtl/>
          <w:lang w:bidi="ar-EG"/>
        </w:rPr>
      </w:pPr>
      <w:r w:rsidRPr="00742188">
        <w:rPr>
          <w:rFonts w:asciiTheme="minorBidi" w:hAnsiTheme="minorBidi"/>
          <w:b/>
          <w:bCs/>
          <w:sz w:val="32"/>
          <w:szCs w:val="32"/>
          <w:rtl/>
          <w:lang w:bidi="ar-EG"/>
        </w:rPr>
        <w:t>المقام من:</w:t>
      </w:r>
    </w:p>
    <w:p w:rsidR="00742188" w:rsidRDefault="00742188" w:rsidP="00742188">
      <w:pPr>
        <w:bidi/>
        <w:ind w:left="-1"/>
        <w:jc w:val="center"/>
        <w:outlineLvl w:val="0"/>
        <w:rPr>
          <w:rFonts w:asciiTheme="minorBidi" w:hAnsiTheme="minorBidi"/>
          <w:sz w:val="32"/>
          <w:szCs w:val="32"/>
          <w:lang w:bidi="ar-EG"/>
        </w:rPr>
      </w:pPr>
      <w:r>
        <w:rPr>
          <w:rFonts w:asciiTheme="minorBidi" w:hAnsiTheme="minorBidi"/>
          <w:sz w:val="32"/>
          <w:szCs w:val="32"/>
          <w:rtl/>
          <w:lang w:bidi="ar-EG"/>
        </w:rPr>
        <w:t>لمياء سعد الدين محمد نصرت</w:t>
      </w:r>
    </w:p>
    <w:p w:rsidR="00742188" w:rsidRPr="00742188" w:rsidRDefault="00742188" w:rsidP="00742188">
      <w:pPr>
        <w:bidi/>
        <w:ind w:left="-1"/>
        <w:jc w:val="center"/>
        <w:outlineLvl w:val="0"/>
        <w:rPr>
          <w:rFonts w:asciiTheme="minorBidi" w:hAnsiTheme="minorBidi" w:hint="cs"/>
          <w:b/>
          <w:bCs/>
          <w:sz w:val="32"/>
          <w:szCs w:val="32"/>
          <w:rtl/>
        </w:rPr>
      </w:pPr>
      <w:r w:rsidRPr="00742188">
        <w:rPr>
          <w:rFonts w:asciiTheme="minorBidi" w:hAnsiTheme="minorBidi"/>
          <w:b/>
          <w:bCs/>
          <w:sz w:val="32"/>
          <w:szCs w:val="32"/>
          <w:rtl/>
          <w:lang w:bidi="ar-EG"/>
        </w:rPr>
        <w:t>ضــــــــــــــد</w:t>
      </w:r>
      <w:r w:rsidRPr="00742188">
        <w:rPr>
          <w:rFonts w:asciiTheme="minorBidi" w:hAnsiTheme="minorBidi"/>
          <w:b/>
          <w:bCs/>
          <w:sz w:val="32"/>
          <w:szCs w:val="32"/>
          <w:rtl/>
        </w:rPr>
        <w:t>:</w:t>
      </w:r>
    </w:p>
    <w:p w:rsidR="00742188" w:rsidRDefault="00742188" w:rsidP="00742188">
      <w:pPr>
        <w:bidi/>
        <w:ind w:left="-1"/>
        <w:jc w:val="center"/>
        <w:outlineLvl w:val="0"/>
        <w:rPr>
          <w:rFonts w:asciiTheme="minorBidi" w:hAnsiTheme="minorBidi" w:hint="cs"/>
          <w:sz w:val="32"/>
          <w:szCs w:val="32"/>
          <w:rtl/>
        </w:rPr>
      </w:pPr>
      <w:r>
        <w:rPr>
          <w:rFonts w:asciiTheme="minorBidi" w:hAnsiTheme="minorBidi"/>
          <w:sz w:val="32"/>
          <w:szCs w:val="32"/>
          <w:rtl/>
        </w:rPr>
        <w:t>رئيس الجهاز المركزي للمحاسبات  (بصفته).</w:t>
      </w:r>
    </w:p>
    <w:p w:rsidR="00742188" w:rsidRDefault="00742188" w:rsidP="00742188">
      <w:pPr>
        <w:bidi/>
        <w:ind w:left="-1"/>
        <w:jc w:val="center"/>
        <w:outlineLvl w:val="0"/>
        <w:rPr>
          <w:rFonts w:asciiTheme="minorBidi" w:hAnsiTheme="minorBidi"/>
          <w:sz w:val="32"/>
          <w:szCs w:val="32"/>
          <w:rtl/>
        </w:rPr>
      </w:pPr>
    </w:p>
    <w:p w:rsidR="00742188" w:rsidRPr="00742188" w:rsidRDefault="00742188" w:rsidP="00742188">
      <w:pPr>
        <w:overflowPunct w:val="0"/>
        <w:autoSpaceDE w:val="0"/>
        <w:autoSpaceDN w:val="0"/>
        <w:bidi/>
        <w:adjustRightInd w:val="0"/>
        <w:ind w:left="-1" w:hanging="23"/>
        <w:textAlignment w:val="baseline"/>
        <w:rPr>
          <w:rFonts w:asciiTheme="minorBidi" w:hAnsiTheme="minorBidi"/>
          <w:b/>
          <w:bCs/>
          <w:sz w:val="32"/>
          <w:szCs w:val="32"/>
          <w:rtl/>
        </w:rPr>
      </w:pPr>
      <w:r w:rsidRPr="00742188">
        <w:rPr>
          <w:rFonts w:asciiTheme="minorBidi" w:hAnsiTheme="minorBidi"/>
          <w:b/>
          <w:bCs/>
          <w:sz w:val="32"/>
          <w:szCs w:val="32"/>
          <w:u w:val="single"/>
          <w:rtl/>
        </w:rPr>
        <w:t xml:space="preserve">الوقائع </w:t>
      </w:r>
    </w:p>
    <w:p w:rsidR="00742188" w:rsidRDefault="00742188" w:rsidP="00742188">
      <w:pPr>
        <w:pStyle w:val="aa"/>
        <w:spacing w:after="240"/>
        <w:ind w:left="-1" w:firstLine="544"/>
        <w:jc w:val="both"/>
        <w:rPr>
          <w:rFonts w:asciiTheme="minorBidi" w:hAnsiTheme="minorBidi"/>
          <w:sz w:val="32"/>
          <w:szCs w:val="32"/>
          <w:rtl/>
        </w:rPr>
      </w:pPr>
      <w:r>
        <w:rPr>
          <w:rFonts w:asciiTheme="minorBidi" w:hAnsiTheme="minorBidi"/>
          <w:sz w:val="32"/>
          <w:szCs w:val="32"/>
          <w:rtl/>
        </w:rPr>
        <w:t>أقامت الطاعنة طعنها الماثل بإيداع صحيفته المعلنة قانونا قلم كتاب هذه المحكمة بتاريخ 16/12/ 2021، وطلبت في ختامها الحكم بقبول الطعن شكلا، وفي الموضوع بإلغاء القرار المطعون فيه رقم 1554 لسنة 2021 والصادر بتاريخ 11/8/2021 فيما تضمنه من مجازاة الطاعنة بعقوبة التنبيه مع ما يترتب على ذلك من أثار، مع إلزام الجهاز المركزي للمحاسبات المطعون ضده بالمصروفات ومقابل أتعاب المحاماة.</w:t>
      </w:r>
    </w:p>
    <w:p w:rsidR="00742188" w:rsidRDefault="00742188" w:rsidP="00742188">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وذكرت الطاعنة شرحا لطعنها، أنها تشغل وظيفة مدير إدارة عامة فئة مدير عام (بمجموعة الوظائف الفنية الرقابية العليا) بالإدارة المركزية الثانية للرقابة المالية على القطاعين العام والأعمال العام، وأنها فوجئت بصدور القرار المطعون فيه رقم 1554 لسنة 2021 بتاريخ 11/8/2021  متضمنا مجازاتها بعقوبة التنبيه لما نُسب إليها من خروجها على مقتضى الواجب الوظيفي</w:t>
      </w:r>
      <w:r>
        <w:rPr>
          <w:rFonts w:asciiTheme="minorBidi" w:hAnsiTheme="minorBidi"/>
          <w:sz w:val="32"/>
          <w:szCs w:val="32"/>
          <w:rtl/>
        </w:rPr>
        <w:t>، وذلك بأنها لم تلتزم بارتداء الكمامة الواقية بشكل كامل بالمخالفة لأحكام قرار رئيس مجلس الوزراء رقم 1069 لسنة 2020،</w:t>
      </w:r>
      <w:r>
        <w:rPr>
          <w:rFonts w:asciiTheme="minorBidi" w:hAnsiTheme="minorBidi"/>
          <w:sz w:val="32"/>
          <w:szCs w:val="32"/>
          <w:rtl/>
          <w:lang w:bidi="ar-EG"/>
        </w:rPr>
        <w:t xml:space="preserve"> وإذ علمت بالقرار المطعون فيه فقد تظلمت منه بتاريخ 23/8/2021 ثم تقدمت للجنة التوفيق في المنازعات المختصة بالطلب رقم (721) لسنة 2021، ومن ثم أقامت طعنها الماثل بطلباتها آنفة البيان.</w:t>
      </w:r>
    </w:p>
    <w:p w:rsidR="00742188" w:rsidRDefault="00742188" w:rsidP="00742188">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وتحددت لنظر الطعن أمام هذه المحكمة جلسة 26/1/2022، وتداولت المحكمة نظر الطعن على النحو الثابت بمحاضر الجلسات، وبجلسة 23/2/2022 </w:t>
      </w:r>
      <w:r>
        <w:rPr>
          <w:rFonts w:asciiTheme="minorBidi" w:hAnsiTheme="minorBidi"/>
          <w:sz w:val="32"/>
          <w:szCs w:val="32"/>
          <w:rtl/>
        </w:rPr>
        <w:t xml:space="preserve">قررت المحكمة حجز الطعن للحكم بجلسة </w:t>
      </w:r>
      <w:r>
        <w:rPr>
          <w:rFonts w:asciiTheme="minorBidi" w:hAnsiTheme="minorBidi"/>
          <w:sz w:val="32"/>
          <w:szCs w:val="32"/>
          <w:rtl/>
          <w:lang w:bidi="ar-EG"/>
        </w:rPr>
        <w:t xml:space="preserve">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742188" w:rsidRPr="00742188" w:rsidRDefault="00742188" w:rsidP="00742188">
      <w:pPr>
        <w:bidi/>
        <w:spacing w:after="240"/>
        <w:ind w:left="-1" w:firstLine="544"/>
        <w:jc w:val="center"/>
        <w:outlineLvl w:val="0"/>
        <w:rPr>
          <w:rFonts w:asciiTheme="minorBidi" w:hAnsiTheme="minorBidi"/>
          <w:b/>
          <w:bCs/>
          <w:sz w:val="32"/>
          <w:szCs w:val="32"/>
          <w:u w:val="single"/>
          <w:rtl/>
        </w:rPr>
      </w:pPr>
      <w:r w:rsidRPr="00742188">
        <w:rPr>
          <w:rFonts w:asciiTheme="minorBidi" w:hAnsiTheme="minorBidi"/>
          <w:b/>
          <w:bCs/>
          <w:sz w:val="32"/>
          <w:szCs w:val="32"/>
          <w:u w:val="single"/>
          <w:rtl/>
        </w:rPr>
        <w:t>المحكمة</w:t>
      </w:r>
    </w:p>
    <w:p w:rsidR="00742188" w:rsidRDefault="00742188" w:rsidP="00742188">
      <w:pPr>
        <w:bidi/>
        <w:spacing w:after="240"/>
        <w:ind w:firstLine="544"/>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742188" w:rsidRDefault="00742188" w:rsidP="00742188">
      <w:pPr>
        <w:bidi/>
        <w:spacing w:after="240"/>
        <w:ind w:left="-1" w:firstLine="544"/>
        <w:jc w:val="both"/>
        <w:rPr>
          <w:rFonts w:asciiTheme="minorBidi" w:hAnsiTheme="minorBidi"/>
          <w:sz w:val="32"/>
          <w:szCs w:val="32"/>
          <w:lang w:bidi="ar-EG"/>
        </w:rPr>
      </w:pPr>
      <w:r>
        <w:rPr>
          <w:rFonts w:asciiTheme="minorBidi" w:hAnsiTheme="minorBidi"/>
          <w:sz w:val="32"/>
          <w:szCs w:val="32"/>
          <w:rtl/>
          <w:lang w:bidi="ar-EG"/>
        </w:rPr>
        <w:lastRenderedPageBreak/>
        <w:t xml:space="preserve"> </w:t>
      </w:r>
      <w:r>
        <w:rPr>
          <w:rFonts w:asciiTheme="minorBidi" w:hAnsiTheme="minorBidi" w:hint="cs"/>
          <w:sz w:val="32"/>
          <w:szCs w:val="32"/>
          <w:rtl/>
          <w:lang w:bidi="ar-EG"/>
        </w:rPr>
        <w:t xml:space="preserve">ومن حيث إن الطاعنة تطلب الحكم بقبول الطعن شكلا، وفي الموضوع بإلغاء </w:t>
      </w:r>
      <w:r>
        <w:rPr>
          <w:rFonts w:asciiTheme="minorBidi" w:hAnsiTheme="minorBidi"/>
          <w:sz w:val="32"/>
          <w:szCs w:val="32"/>
          <w:rtl/>
        </w:rPr>
        <w:t xml:space="preserve">قرار رئيس الجهاز المركزى للمحاسبات رقم 1554 لسنة 2021 والصادر بتاريخ 11/8/2021 فيما تضمنه من مجازاة الطاعنة بعقوبة التنبيه </w:t>
      </w:r>
      <w:r>
        <w:rPr>
          <w:rFonts w:asciiTheme="minorBidi" w:hAnsiTheme="minorBidi"/>
          <w:sz w:val="32"/>
          <w:szCs w:val="32"/>
          <w:rtl/>
          <w:lang w:bidi="ar-EG"/>
        </w:rPr>
        <w:t xml:space="preserve">، مع ما يترتب على ذلك من آثار. </w:t>
      </w:r>
    </w:p>
    <w:p w:rsidR="00742188" w:rsidRDefault="00742188" w:rsidP="00742188">
      <w:pPr>
        <w:bidi/>
        <w:spacing w:after="240"/>
        <w:ind w:firstLine="544"/>
        <w:jc w:val="both"/>
        <w:rPr>
          <w:rFonts w:asciiTheme="minorBidi" w:hAnsiTheme="minorBidi"/>
          <w:sz w:val="32"/>
          <w:szCs w:val="32"/>
          <w:rtl/>
        </w:rPr>
      </w:pPr>
      <w:r>
        <w:rPr>
          <w:rFonts w:asciiTheme="minorBidi" w:hAnsiTheme="minorBidi"/>
          <w:sz w:val="32"/>
          <w:szCs w:val="32"/>
          <w:rtl/>
        </w:rPr>
        <w:t>ومن حيث إن الطعن قد استوفى سائر أوضاعه الشكلية المقررة قانونا، فإنه يكون مقبول شكلا.</w:t>
      </w:r>
    </w:p>
    <w:p w:rsidR="00742188" w:rsidRDefault="00742188" w:rsidP="00742188">
      <w:pPr>
        <w:bidi/>
        <w:spacing w:after="240"/>
        <w:ind w:left="-1" w:firstLine="544"/>
        <w:jc w:val="both"/>
        <w:rPr>
          <w:rFonts w:asciiTheme="minorBidi" w:hAnsiTheme="minorBidi"/>
          <w:sz w:val="32"/>
          <w:szCs w:val="32"/>
          <w:rtl/>
        </w:rPr>
      </w:pPr>
      <w:bookmarkStart w:id="1" w:name="_Hlk58836391"/>
      <w:r>
        <w:rPr>
          <w:rFonts w:asciiTheme="minorBidi" w:hAnsiTheme="minorBidi"/>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742188" w:rsidRDefault="00742188" w:rsidP="00742188">
      <w:pPr>
        <w:bidi/>
        <w:spacing w:after="240"/>
        <w:ind w:left="-1" w:firstLine="544"/>
        <w:jc w:val="both"/>
        <w:rPr>
          <w:rFonts w:asciiTheme="minorBidi" w:hAnsiTheme="minorBidi"/>
          <w:sz w:val="32"/>
          <w:szCs w:val="32"/>
          <w:rtl/>
        </w:rPr>
      </w:pPr>
      <w:r>
        <w:rPr>
          <w:rFonts w:asciiTheme="minorBidi" w:hAnsiTheme="minorBidi"/>
          <w:sz w:val="32"/>
          <w:szCs w:val="32"/>
          <w:rtl/>
        </w:rPr>
        <w:t>وحيث إن أحكام المحكمة الإدارية العليا قد استقرت على أن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bookmarkEnd w:id="1"/>
    </w:p>
    <w:p w:rsidR="00742188" w:rsidRDefault="00742188" w:rsidP="00742188">
      <w:pPr>
        <w:pStyle w:val="1"/>
        <w:spacing w:after="240"/>
        <w:ind w:left="-1" w:right="0" w:firstLine="544"/>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إنه بالبناء على ما تقدم، ولما كان الثابت من الأوراق أن الجهاز المركزي للمحاسبات قد نسب إلى الطاعنة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والتي تشغل وظيفة مدير إدارة عامة فئة مدير عام (بمجموعة الوظائف الفنية الرقابية العليا) بالإدارة المركزية الثانية للرقابة المالية على القطاعين العام والأعمال العام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أنها بتاريخ 17/6/2020 خرجت على مقتضى الواجب الوظيفي وخالفت التعليمات والقواعد العامة بعدم التزامها بارتداء الكمامة الواقية داخل مقر العمل بالمخالفة لقرار رئيس مجلس الوزراء رقم 1069 لسنة 2020، وكذا الكتاب الدوري الصادر من الأمانة العامة رقم 1 لسنة 2020 الصادر بتاريخ 21/5/2020، وبناء على ذلك أصدر رئيس الجهاز المركزي للمحاسبات القرار المطعون فيه رقم 1554 لسنة 2021 بتاريخ 11/8/2021 متضمنًا مجازاتها بعقوبة التنبيه.</w:t>
      </w:r>
    </w:p>
    <w:p w:rsidR="00742188" w:rsidRDefault="00742188" w:rsidP="00742188">
      <w:pPr>
        <w:pStyle w:val="1"/>
        <w:spacing w:after="240"/>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الثابت من الأوراق، أنه بإجراء التحقيقات أفادت الطاعنة أنها بتاريخ 17/6/2020 كانت متواجدة بالإدارة وقامت بعرض العديد من الأعمال على السيدة وكيل الجهاز، ونظرًا لأنها تعاني من ظروف مرضية وتتناول أدوية لتساعد وصول معدل أعلى من الأوكسجين للمخ فإنها بمجرد خروجها من مكتب السيدة وكيل الإدارة وأثناء سيرها بالطرقة قامت برفع الكمامة لتلقط أنفاسها وأثناء دخولها غرفتها وتوجهها للشباك بقصد فتحه لاستمرار شعورها بضيق النفس، باغتها السيد رئيس قطاع الأمن بالجهاز المركزي للمحاسبات وأخذ اسمها لمخالفتها التعليمات بعدم ارتدائها الكمامة، إلا أنها أوضحت له أنها مرتدية الكمامة وأنها أنزلتها على سبيل الاستثناء للراحة نظرا لظروفها الصحية لا سيما وأن العدد المتواجد من العاملين كان قليل بما يؤكد احترامها لقواعد التباعد واجبة التطبيق .</w:t>
      </w:r>
    </w:p>
    <w:p w:rsidR="00742188" w:rsidRDefault="00742188" w:rsidP="00742188">
      <w:pPr>
        <w:pStyle w:val="1"/>
        <w:spacing w:after="240"/>
        <w:ind w:left="-1" w:right="0" w:firstLine="544"/>
        <w:rPr>
          <w:rFonts w:asciiTheme="minorBidi" w:hAnsiTheme="minorBidi" w:cstheme="minorBidi" w:hint="cs"/>
          <w:b w:val="0"/>
          <w:bCs w:val="0"/>
          <w:sz w:val="32"/>
          <w:szCs w:val="32"/>
          <w:rtl/>
        </w:rPr>
      </w:pPr>
      <w:bookmarkStart w:id="2" w:name="_Hlk96882907"/>
      <w:r>
        <w:rPr>
          <w:rFonts w:asciiTheme="minorBidi" w:hAnsiTheme="minorBidi" w:cstheme="minorBidi" w:hint="cs"/>
          <w:b w:val="0"/>
          <w:bCs w:val="0"/>
          <w:sz w:val="32"/>
          <w:szCs w:val="32"/>
          <w:rtl/>
        </w:rPr>
        <w:lastRenderedPageBreak/>
        <w:t>ومن حيث إنه حتى يتبين ثبوت الاتهام في حق المخالف يجب أن تثبت المخالفة يقينا في مواجهته بأن تكون الوقائع ظاهرة الدلالة على ارتكابه المخالفة، فالأصل أن الاستغراق في العمل يمكن أن يولد أخطاء بسيطة تستلزمها طبيعة العمل من ناحية والطبيعة البشرية من ناحية أخرى، وحتى تستقيم الحياة الوظيفية للموظف ولا تكون بمثابة عبء جسيم على أعصابه وعقله خشية ارتكاب خطأ فهنا لا يجوز مساءلته عن الأخطاء اليسيرة التي يرتكبها بسبب ضغط العمل بوصف أن هذا القدر من الخطأ لا يعد خروجا على واجبات وظيفته، فالموظف بشر قد يصيب أو يخطئ ولا يمكن تتبعه في أي خطأ يرتكبه، فليس هناك شخص معصوم من الخطأ وإنما درجة الخطأ فقط هي التي تحدد إمكانية توقيع الجزاء عليه ( المحكمة الإدارية العليا في الطعنين رقمى 5474 و 5732 لسنة 51 ق . ع – بجلسة 28/4/2007) .</w:t>
      </w:r>
    </w:p>
    <w:bookmarkEnd w:id="2"/>
    <w:p w:rsidR="00742188" w:rsidRDefault="00742188" w:rsidP="00742188">
      <w:pPr>
        <w:pStyle w:val="1"/>
        <w:spacing w:after="240"/>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رتيبا على ما تقدم، ولئن كان ما قامت به الطاعنة من إنزاله الكمامة الواقية من على وجهها أثناء أدائها لعملها يمثل مخالفة لما تضمنه الكتاب الدوري رقم 1 لسنة 2020 المشار إليه، إلا أنها لا تستأهل مجازاتها عنها تأديبيا، إذ تعد هذه المخالفة من الأخطاء اليسيرة التي لا يتصور اتخاذ إجراءات تأديبية بسببها أو صدور جزاءات عنها،  حيث لا تتطلب استدعاء أقل العقوبات، فكان الأولى والأجدر بالجهاز المطعون ضده اتخاذ إجراء تحذيري بلفت نظر الطاعنة وأن عليها تلافي ذلك مستقبلا، لاسيما وأنها ظلت ملتزمةً بارتداء الكمامة طوال ساعات العمل الرسمية إلا بضع دقائق فقط،  وبالتالي فإن إصدار قرار بمجازاة الطاعنة بعقوبة التنبيه لما نسب إليها يكون قد اتسم بالغلو وعدم التناسب بين أهمية المخالفة ومقدار العقوبة، الأمر الذى  يستنهض عدالة القضاء لرد الحق إلى نصابه، بما يتعين معه القضاء – والحال كذلك - بإلغاء القرار المطعون فيه، مع ما يترتب على ذلك من آثار . </w:t>
      </w:r>
    </w:p>
    <w:p w:rsidR="00742188" w:rsidRDefault="00742188" w:rsidP="00742188">
      <w:pPr>
        <w:pStyle w:val="1"/>
        <w:spacing w:after="240"/>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742188" w:rsidRPr="00742188" w:rsidRDefault="00742188" w:rsidP="00742188">
      <w:pPr>
        <w:bidi/>
        <w:spacing w:after="240"/>
        <w:ind w:left="-1" w:firstLine="544"/>
        <w:jc w:val="center"/>
        <w:rPr>
          <w:rFonts w:asciiTheme="minorBidi" w:hAnsiTheme="minorBidi" w:cstheme="minorBidi" w:hint="cs"/>
          <w:b/>
          <w:bCs/>
          <w:sz w:val="32"/>
          <w:szCs w:val="32"/>
          <w:u w:val="single"/>
          <w:rtl/>
          <w:lang w:bidi="ar-EG"/>
        </w:rPr>
      </w:pPr>
      <w:r w:rsidRPr="00742188">
        <w:rPr>
          <w:rFonts w:asciiTheme="minorBidi" w:hAnsiTheme="minorBidi"/>
          <w:b/>
          <w:bCs/>
          <w:sz w:val="32"/>
          <w:szCs w:val="32"/>
          <w:u w:val="single"/>
          <w:rtl/>
          <w:lang w:bidi="ar-EG"/>
        </w:rPr>
        <w:t>فلهذه الأسباب</w:t>
      </w:r>
    </w:p>
    <w:p w:rsidR="00742188" w:rsidRDefault="00742188" w:rsidP="00742188">
      <w:pPr>
        <w:bidi/>
        <w:spacing w:after="240"/>
        <w:ind w:left="-1" w:firstLine="544"/>
        <w:jc w:val="both"/>
        <w:rPr>
          <w:rFonts w:asciiTheme="minorBidi" w:hAnsiTheme="minorBidi"/>
          <w:sz w:val="32"/>
          <w:szCs w:val="32"/>
          <w:lang w:bidi="ar-EG"/>
        </w:rPr>
      </w:pPr>
      <w:r>
        <w:rPr>
          <w:rFonts w:asciiTheme="minorBidi" w:hAnsiTheme="minorBidi"/>
          <w:sz w:val="32"/>
          <w:szCs w:val="32"/>
          <w:u w:val="single"/>
          <w:rtl/>
          <w:lang w:bidi="ar-EG"/>
        </w:rPr>
        <w:t>حكمت المحكمة</w:t>
      </w:r>
      <w:r>
        <w:rPr>
          <w:rFonts w:asciiTheme="minorBidi" w:hAnsiTheme="minorBidi"/>
          <w:sz w:val="32"/>
          <w:szCs w:val="32"/>
          <w:rtl/>
          <w:lang w:bidi="ar-EG"/>
        </w:rPr>
        <w:t xml:space="preserve">: بقبول الطعن شكلا، وفي الموضوع </w:t>
      </w:r>
      <w:r>
        <w:rPr>
          <w:rFonts w:asciiTheme="minorBidi" w:hAnsiTheme="minorBidi"/>
          <w:sz w:val="32"/>
          <w:szCs w:val="32"/>
          <w:rtl/>
        </w:rPr>
        <w:t xml:space="preserve">بإلغاء قرار رئيس الجهاز المركزي للمحاسبات رقم 1554 لسنة 2021 الصادر بتاريخ 11/8/2021 فيما تضمنه من مجازاة الطاعنة بعقوبة التنبيه، مع ما يترتب على ذلك من آثار، </w:t>
      </w:r>
      <w:r>
        <w:rPr>
          <w:rFonts w:asciiTheme="minorBidi" w:hAnsiTheme="minorBidi"/>
          <w:sz w:val="32"/>
          <w:szCs w:val="32"/>
          <w:rtl/>
          <w:lang w:bidi="ar-EG"/>
        </w:rPr>
        <w:t>وألزمت الجهاز المطعون ضده المصروفات.</w:t>
      </w:r>
    </w:p>
    <w:p w:rsidR="006C44F1" w:rsidRDefault="006C44F1" w:rsidP="0074218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9E0" w:rsidRDefault="009029E0">
      <w:r>
        <w:separator/>
      </w:r>
    </w:p>
  </w:endnote>
  <w:endnote w:type="continuationSeparator" w:id="1">
    <w:p w:rsidR="009029E0" w:rsidRDefault="00902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E12A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E12A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27CD1">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9E0" w:rsidRDefault="009029E0">
      <w:r>
        <w:separator/>
      </w:r>
    </w:p>
  </w:footnote>
  <w:footnote w:type="continuationSeparator" w:id="1">
    <w:p w:rsidR="009029E0" w:rsidRDefault="00902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42188">
          <w:rPr>
            <w:rFonts w:hint="cs"/>
            <w:sz w:val="28"/>
            <w:szCs w:val="28"/>
            <w:u w:val="single"/>
            <w:rtl/>
            <w:lang w:bidi="ar-EG"/>
          </w:rPr>
          <w:t>في الطعن رقم 33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1B14"/>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A3"/>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6EA2"/>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188"/>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A20"/>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9E0"/>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CD1"/>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7816138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22CD"/>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7E42C7"/>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1098</Words>
  <Characters>6264</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2020-04-13T05:02:00Z</dcterms:modified>
  <cp:contentStatus>في الطعن رقم 33 لسنة 56 ق.</cp:contentStatus>
</cp:coreProperties>
</file>