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042F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9042F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042F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 xml:space="preserve">عبد الرؤف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F04C75">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393436">
            <w:rPr>
              <w:rFonts w:ascii="Arial" w:hAnsi="Arial" w:cs="Arial" w:hint="cs"/>
              <w:sz w:val="32"/>
              <w:szCs w:val="32"/>
              <w:rtl/>
              <w:lang w:bidi="ar-EG"/>
            </w:rPr>
            <w:t>143</w:t>
          </w:r>
          <w:r>
            <w:rPr>
              <w:rFonts w:ascii="Arial" w:hAnsi="Arial" w:cs="Arial" w:hint="cs"/>
              <w:sz w:val="32"/>
              <w:szCs w:val="32"/>
              <w:rtl/>
              <w:lang w:bidi="ar-EG"/>
            </w:rPr>
            <w:t xml:space="preserve"> لسنة </w:t>
          </w:r>
          <w:r w:rsidR="0039343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93436" w:rsidRPr="00393436" w:rsidRDefault="00393436" w:rsidP="00F04C75">
      <w:pPr>
        <w:bidi/>
        <w:spacing w:line="276" w:lineRule="auto"/>
        <w:ind w:left="-24"/>
        <w:jc w:val="center"/>
        <w:outlineLvl w:val="0"/>
        <w:rPr>
          <w:rFonts w:asciiTheme="minorBidi" w:hAnsiTheme="minorBidi"/>
          <w:b/>
          <w:bCs/>
          <w:sz w:val="32"/>
          <w:szCs w:val="32"/>
          <w:rtl/>
          <w:lang w:bidi="ar-EG"/>
        </w:rPr>
      </w:pPr>
      <w:r w:rsidRPr="00393436">
        <w:rPr>
          <w:rFonts w:asciiTheme="minorBidi" w:hAnsiTheme="minorBidi"/>
          <w:b/>
          <w:bCs/>
          <w:sz w:val="32"/>
          <w:szCs w:val="32"/>
          <w:rtl/>
          <w:lang w:bidi="ar-EG"/>
        </w:rPr>
        <w:t>المقام من:</w:t>
      </w:r>
    </w:p>
    <w:p w:rsidR="00393436" w:rsidRDefault="00393436" w:rsidP="00F04C75">
      <w:pPr>
        <w:bidi/>
        <w:spacing w:line="276" w:lineRule="auto"/>
        <w:ind w:left="-24"/>
        <w:jc w:val="center"/>
        <w:outlineLvl w:val="0"/>
        <w:rPr>
          <w:rFonts w:asciiTheme="minorBidi" w:hAnsiTheme="minorBidi"/>
          <w:sz w:val="32"/>
          <w:szCs w:val="32"/>
          <w:lang w:bidi="ar-EG"/>
        </w:rPr>
      </w:pPr>
      <w:r>
        <w:rPr>
          <w:rFonts w:asciiTheme="minorBidi" w:hAnsiTheme="minorBidi"/>
          <w:sz w:val="32"/>
          <w:szCs w:val="32"/>
          <w:rtl/>
          <w:lang w:bidi="ar-EG"/>
        </w:rPr>
        <w:t xml:space="preserve"> محمد عبدالباري أحمد .</w:t>
      </w:r>
    </w:p>
    <w:p w:rsidR="00393436" w:rsidRPr="00393436" w:rsidRDefault="00393436" w:rsidP="00F04C75">
      <w:pPr>
        <w:bidi/>
        <w:spacing w:line="276" w:lineRule="auto"/>
        <w:ind w:left="-24"/>
        <w:jc w:val="center"/>
        <w:outlineLvl w:val="0"/>
        <w:rPr>
          <w:rFonts w:asciiTheme="minorBidi" w:hAnsiTheme="minorBidi"/>
          <w:b/>
          <w:bCs/>
          <w:sz w:val="32"/>
          <w:szCs w:val="32"/>
          <w:rtl/>
        </w:rPr>
      </w:pPr>
      <w:r w:rsidRPr="00393436">
        <w:rPr>
          <w:rFonts w:asciiTheme="minorBidi" w:hAnsiTheme="minorBidi"/>
          <w:b/>
          <w:bCs/>
          <w:sz w:val="32"/>
          <w:szCs w:val="32"/>
          <w:rtl/>
          <w:lang w:bidi="ar-EG"/>
        </w:rPr>
        <w:t>ضــــــــــــــد</w:t>
      </w:r>
    </w:p>
    <w:p w:rsidR="00393436" w:rsidRDefault="00393436" w:rsidP="00F04C75">
      <w:pPr>
        <w:bidi/>
        <w:spacing w:line="276" w:lineRule="auto"/>
        <w:ind w:left="-24"/>
        <w:jc w:val="center"/>
        <w:outlineLvl w:val="0"/>
        <w:rPr>
          <w:rFonts w:asciiTheme="minorBidi" w:hAnsiTheme="minorBidi"/>
          <w:sz w:val="32"/>
          <w:szCs w:val="32"/>
          <w:rtl/>
          <w:lang w:bidi="ar-EG"/>
        </w:rPr>
      </w:pPr>
      <w:r>
        <w:rPr>
          <w:rFonts w:asciiTheme="minorBidi" w:hAnsiTheme="minorBidi"/>
          <w:sz w:val="32"/>
          <w:szCs w:val="32"/>
          <w:rtl/>
        </w:rPr>
        <w:t>- رئيس جامعة جنوب الوادي .   (بصفته)</w:t>
      </w:r>
    </w:p>
    <w:p w:rsidR="00393436" w:rsidRPr="00393436" w:rsidRDefault="00393436" w:rsidP="00F04C75">
      <w:pPr>
        <w:overflowPunct w:val="0"/>
        <w:autoSpaceDE w:val="0"/>
        <w:autoSpaceDN w:val="0"/>
        <w:bidi/>
        <w:adjustRightInd w:val="0"/>
        <w:spacing w:line="276" w:lineRule="auto"/>
        <w:ind w:left="-24"/>
        <w:textAlignment w:val="baseline"/>
        <w:rPr>
          <w:rFonts w:asciiTheme="minorBidi" w:hAnsiTheme="minorBidi"/>
          <w:b/>
          <w:bCs/>
          <w:sz w:val="32"/>
          <w:szCs w:val="32"/>
          <w:rtl/>
        </w:rPr>
      </w:pPr>
      <w:r w:rsidRPr="00393436">
        <w:rPr>
          <w:rFonts w:asciiTheme="minorBidi" w:hAnsiTheme="minorBidi"/>
          <w:b/>
          <w:bCs/>
          <w:sz w:val="32"/>
          <w:szCs w:val="32"/>
          <w:u w:val="single"/>
          <w:rtl/>
        </w:rPr>
        <w:t xml:space="preserve">الوقائع </w:t>
      </w:r>
    </w:p>
    <w:p w:rsidR="00393436" w:rsidRDefault="00393436" w:rsidP="00F04C75">
      <w:pPr>
        <w:overflowPunct w:val="0"/>
        <w:autoSpaceDE w:val="0"/>
        <w:autoSpaceDN w:val="0"/>
        <w:bidi/>
        <w:adjustRightInd w:val="0"/>
        <w:spacing w:after="240" w:line="276" w:lineRule="auto"/>
        <w:ind w:left="-24" w:firstLine="567"/>
        <w:jc w:val="both"/>
        <w:textAlignment w:val="baseline"/>
        <w:rPr>
          <w:rFonts w:asciiTheme="minorBidi" w:hAnsiTheme="minorBidi"/>
          <w:sz w:val="32"/>
          <w:szCs w:val="32"/>
          <w:rtl/>
        </w:rPr>
      </w:pPr>
      <w:r>
        <w:rPr>
          <w:rFonts w:asciiTheme="minorBidi" w:hAnsiTheme="minorBidi"/>
          <w:sz w:val="32"/>
          <w:szCs w:val="32"/>
          <w:rtl/>
        </w:rPr>
        <w:t xml:space="preserve">أقام الطاعن الطعن الماثل بصحيفة أودعت ابتداء قلم كتاب المحكمة التأديبية بقنا بتاريخ </w:t>
      </w:r>
      <w:r>
        <w:rPr>
          <w:rFonts w:asciiTheme="minorBidi" w:hAnsiTheme="minorBidi"/>
          <w:sz w:val="32"/>
          <w:szCs w:val="32"/>
          <w:rtl/>
          <w:lang w:bidi="fa-IR"/>
        </w:rPr>
        <w:t xml:space="preserve">5/10/2020 </w:t>
      </w:r>
      <w:r>
        <w:rPr>
          <w:rFonts w:asciiTheme="minorBidi" w:hAnsiTheme="minorBidi"/>
          <w:sz w:val="32"/>
          <w:szCs w:val="32"/>
          <w:rtl/>
        </w:rPr>
        <w:t>وقيد بجدولها بالطعن رقم 2 لسنة 29 ق ، وطلب في ختامها الحكم بقبول الطعن شكلا وفي الموضوع بإلغاء القرار المطعون عليه رقم 1971 لسنة 2020 والمتضمن مجازاة الطاعن بخصم حافز الجودة لشهر أغسطس 2020 وخصم مكافأة الامتحانات لهذا الدور وإعتباره كأن لم يكن مع ما يترتب علي ذلك من اثار مع الزام جهة الادارة المصروفات .</w:t>
      </w:r>
    </w:p>
    <w:p w:rsidR="00393436" w:rsidRDefault="00393436" w:rsidP="00F04C75">
      <w:pPr>
        <w:bidi/>
        <w:spacing w:after="240" w:line="276" w:lineRule="auto"/>
        <w:ind w:left="-24" w:firstLine="567"/>
        <w:jc w:val="both"/>
        <w:rPr>
          <w:rFonts w:asciiTheme="minorBidi" w:hAnsiTheme="minorBidi"/>
          <w:sz w:val="32"/>
          <w:szCs w:val="32"/>
          <w:rtl/>
        </w:rPr>
      </w:pPr>
      <w:r>
        <w:rPr>
          <w:rFonts w:asciiTheme="minorBidi" w:hAnsiTheme="minorBidi"/>
          <w:sz w:val="32"/>
          <w:szCs w:val="32"/>
          <w:rtl/>
        </w:rPr>
        <w:t xml:space="preserve"> وذكر الطاعن شرحاً لطعنه انه يشغل وظيفة أستاذا مساعدا بقسم جراحة القلب والصدر بكلية الطب بقنا ، وأنه فوجئ بصدور القرار رقم 1971 لسنة 2020 متضمنا مجازاته بخصم حافز الجودة لشهر أغسطس 2020 وخصم مكافأة الامتحانات لذات الدور </w:t>
      </w:r>
      <w:r>
        <w:rPr>
          <w:rFonts w:asciiTheme="minorBidi" w:hAnsiTheme="minorBidi"/>
          <w:sz w:val="32"/>
          <w:szCs w:val="32"/>
          <w:rtl/>
          <w:lang w:bidi="fa-IR"/>
        </w:rPr>
        <w:t xml:space="preserve"> </w:t>
      </w:r>
      <w:r>
        <w:rPr>
          <w:rFonts w:asciiTheme="minorBidi" w:hAnsiTheme="minorBidi"/>
          <w:sz w:val="32"/>
          <w:szCs w:val="32"/>
          <w:rtl/>
        </w:rPr>
        <w:t xml:space="preserve">ونعي الطاعن على هذا القرار صدروه على غير سند من الواقع والقانون ، مما حدا به لإقامة طعنه الماثل بغية القضاء له بطلباته سالفة الذكر . </w:t>
      </w:r>
    </w:p>
    <w:p w:rsidR="00393436" w:rsidRDefault="00393436" w:rsidP="00F04C75">
      <w:pPr>
        <w:bidi/>
        <w:spacing w:after="240" w:line="276" w:lineRule="auto"/>
        <w:ind w:left="-24" w:firstLine="567"/>
        <w:jc w:val="both"/>
        <w:rPr>
          <w:rFonts w:asciiTheme="minorBidi" w:hAnsiTheme="minorBidi"/>
          <w:sz w:val="32"/>
          <w:szCs w:val="32"/>
          <w:rtl/>
        </w:rPr>
      </w:pPr>
      <w:r>
        <w:rPr>
          <w:rFonts w:asciiTheme="minorBidi" w:hAnsiTheme="minorBidi"/>
          <w:sz w:val="32"/>
          <w:szCs w:val="32"/>
          <w:rtl/>
        </w:rPr>
        <w:t xml:space="preserve">وتداول نظر الطعن أمام المحكمة التأديبية بقنا على النحو الثابت بمحاضر جلساتها ، حيث حكمت المحكمة بجلسة 27/4/2021 بعدم </w:t>
      </w:r>
      <w:r w:rsidR="00C55C4F">
        <w:rPr>
          <w:rFonts w:asciiTheme="minorBidi" w:hAnsiTheme="minorBidi" w:hint="cs"/>
          <w:sz w:val="32"/>
          <w:szCs w:val="32"/>
          <w:rtl/>
        </w:rPr>
        <w:t>اختصاصها</w:t>
      </w:r>
      <w:r>
        <w:rPr>
          <w:rFonts w:asciiTheme="minorBidi" w:hAnsiTheme="minorBidi"/>
          <w:sz w:val="32"/>
          <w:szCs w:val="32"/>
          <w:rtl/>
        </w:rPr>
        <w:t xml:space="preserve"> نوعياً بنظر الطعن وأمرت </w:t>
      </w:r>
      <w:r w:rsidR="00C55C4F">
        <w:rPr>
          <w:rFonts w:asciiTheme="minorBidi" w:hAnsiTheme="minorBidi" w:hint="cs"/>
          <w:sz w:val="32"/>
          <w:szCs w:val="32"/>
          <w:rtl/>
        </w:rPr>
        <w:t>بإحالته</w:t>
      </w:r>
      <w:r>
        <w:rPr>
          <w:rFonts w:asciiTheme="minorBidi" w:hAnsiTheme="minorBidi"/>
          <w:sz w:val="32"/>
          <w:szCs w:val="32"/>
          <w:rtl/>
        </w:rPr>
        <w:t xml:space="preserve"> بحالته للمحكمة التأديبية لمستوى الإدارة العليا للاختصاص . ونفاذا لذلك ورد الطعن الى هذه المحكمة ، وقيد بالرقم المدون بصدر هذا الحكم ،وحٌدد لنظره جلسة 22/9/2021 وتم التأجيل لجلسة 27/10/2021 </w:t>
      </w:r>
      <w:r w:rsidR="00C55C4F">
        <w:rPr>
          <w:rFonts w:asciiTheme="minorBidi" w:hAnsiTheme="minorBidi" w:hint="cs"/>
          <w:sz w:val="32"/>
          <w:szCs w:val="32"/>
          <w:rtl/>
        </w:rPr>
        <w:t>لإخطار</w:t>
      </w:r>
      <w:r>
        <w:rPr>
          <w:rFonts w:asciiTheme="minorBidi" w:hAnsiTheme="minorBidi"/>
          <w:sz w:val="32"/>
          <w:szCs w:val="32"/>
          <w:rtl/>
        </w:rPr>
        <w:t xml:space="preserve"> الطاعن لمتابعة دعواه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وفيها </w:t>
      </w:r>
      <w:r>
        <w:rPr>
          <w:rFonts w:asciiTheme="minorBidi" w:hAnsiTheme="minorBidi"/>
          <w:sz w:val="32"/>
          <w:szCs w:val="32"/>
          <w:rtl/>
          <w:lang w:bidi="ar-AE"/>
        </w:rPr>
        <w:t>صدر الحكم وأودعت مسودته متضمنة أسبابه عند النطق به.</w:t>
      </w:r>
    </w:p>
    <w:p w:rsidR="00393436" w:rsidRPr="00393436" w:rsidRDefault="00393436" w:rsidP="00F04C75">
      <w:pPr>
        <w:bidi/>
        <w:spacing w:after="240" w:line="276" w:lineRule="auto"/>
        <w:ind w:left="-24" w:firstLine="567"/>
        <w:jc w:val="center"/>
        <w:outlineLvl w:val="0"/>
        <w:rPr>
          <w:rFonts w:asciiTheme="minorBidi" w:hAnsiTheme="minorBidi"/>
          <w:b/>
          <w:bCs/>
          <w:sz w:val="32"/>
          <w:szCs w:val="32"/>
          <w:u w:val="single"/>
          <w:rtl/>
        </w:rPr>
      </w:pPr>
      <w:r w:rsidRPr="00393436">
        <w:rPr>
          <w:rFonts w:asciiTheme="minorBidi" w:hAnsiTheme="minorBidi"/>
          <w:b/>
          <w:bCs/>
          <w:sz w:val="32"/>
          <w:szCs w:val="32"/>
          <w:u w:val="single"/>
          <w:rtl/>
        </w:rPr>
        <w:t>المحكمة</w:t>
      </w:r>
    </w:p>
    <w:p w:rsidR="00393436" w:rsidRDefault="00393436" w:rsidP="00F04C75">
      <w:pPr>
        <w:bidi/>
        <w:spacing w:after="240" w:line="276" w:lineRule="auto"/>
        <w:ind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393436" w:rsidRDefault="00393436" w:rsidP="00F04C75">
      <w:pPr>
        <w:overflowPunct w:val="0"/>
        <w:autoSpaceDE w:val="0"/>
        <w:autoSpaceDN w:val="0"/>
        <w:bidi/>
        <w:adjustRightInd w:val="0"/>
        <w:spacing w:after="240" w:line="276" w:lineRule="auto"/>
        <w:ind w:left="-24" w:firstLine="567"/>
        <w:textAlignment w:val="baseline"/>
        <w:rPr>
          <w:rFonts w:asciiTheme="minorBidi" w:hAnsiTheme="minorBidi"/>
          <w:sz w:val="32"/>
          <w:szCs w:val="32"/>
          <w:rtl/>
        </w:rPr>
      </w:pPr>
      <w:r>
        <w:rPr>
          <w:rFonts w:asciiTheme="minorBidi" w:hAnsiTheme="minorBidi"/>
          <w:sz w:val="32"/>
          <w:szCs w:val="32"/>
          <w:rtl/>
          <w:lang w:bidi="ar-EG"/>
        </w:rPr>
        <w:lastRenderedPageBreak/>
        <w:t xml:space="preserve">ومن حيث إن الطاعن يطلب الحكم </w:t>
      </w:r>
      <w:r>
        <w:rPr>
          <w:rFonts w:asciiTheme="minorBidi" w:hAnsiTheme="minorBidi"/>
          <w:sz w:val="32"/>
          <w:szCs w:val="32"/>
          <w:rtl/>
        </w:rPr>
        <w:t xml:space="preserve">بقبول الطعن شكلا وفي الموضوع وفي الموضوع بإلغاء القرار المطعون عليه رقم 1971 لسنة 2020 والمتضمن مجازاة الطاعن بخصم حافز الجودة لشهر أغسطس 2020 وخصم مكافأة الامتحانات لهذا الدور </w:t>
      </w:r>
      <w:r w:rsidR="00C55C4F">
        <w:rPr>
          <w:rFonts w:asciiTheme="minorBidi" w:hAnsiTheme="minorBidi" w:hint="cs"/>
          <w:sz w:val="32"/>
          <w:szCs w:val="32"/>
          <w:rtl/>
        </w:rPr>
        <w:t>واعتباره</w:t>
      </w:r>
      <w:r>
        <w:rPr>
          <w:rFonts w:asciiTheme="minorBidi" w:hAnsiTheme="minorBidi"/>
          <w:sz w:val="32"/>
          <w:szCs w:val="32"/>
          <w:rtl/>
        </w:rPr>
        <w:t xml:space="preserve"> كأن لم يكن مع ما يترتب علي ذلك من </w:t>
      </w:r>
      <w:r w:rsidR="00C55C4F">
        <w:rPr>
          <w:rFonts w:asciiTheme="minorBidi" w:hAnsiTheme="minorBidi" w:hint="cs"/>
          <w:sz w:val="32"/>
          <w:szCs w:val="32"/>
          <w:rtl/>
        </w:rPr>
        <w:t>آثار</w:t>
      </w:r>
      <w:r>
        <w:rPr>
          <w:rFonts w:asciiTheme="minorBidi" w:hAnsiTheme="minorBidi"/>
          <w:sz w:val="32"/>
          <w:szCs w:val="32"/>
          <w:rtl/>
        </w:rPr>
        <w:t xml:space="preserve"> مع </w:t>
      </w:r>
      <w:r w:rsidR="00C55C4F">
        <w:rPr>
          <w:rFonts w:asciiTheme="minorBidi" w:hAnsiTheme="minorBidi" w:hint="cs"/>
          <w:sz w:val="32"/>
          <w:szCs w:val="32"/>
          <w:rtl/>
        </w:rPr>
        <w:t>إلزام</w:t>
      </w:r>
      <w:r>
        <w:rPr>
          <w:rFonts w:asciiTheme="minorBidi" w:hAnsiTheme="minorBidi"/>
          <w:sz w:val="32"/>
          <w:szCs w:val="32"/>
          <w:rtl/>
        </w:rPr>
        <w:t xml:space="preserve"> جهة </w:t>
      </w:r>
      <w:r w:rsidR="00C55C4F">
        <w:rPr>
          <w:rFonts w:asciiTheme="minorBidi" w:hAnsiTheme="minorBidi" w:hint="cs"/>
          <w:sz w:val="32"/>
          <w:szCs w:val="32"/>
          <w:rtl/>
        </w:rPr>
        <w:t>الإدارة</w:t>
      </w:r>
      <w:r>
        <w:rPr>
          <w:rFonts w:asciiTheme="minorBidi" w:hAnsiTheme="minorBidi"/>
          <w:sz w:val="32"/>
          <w:szCs w:val="32"/>
          <w:rtl/>
        </w:rPr>
        <w:t xml:space="preserve"> المصروفات .</w:t>
      </w:r>
    </w:p>
    <w:p w:rsidR="00393436" w:rsidRDefault="00393436" w:rsidP="00F04C75">
      <w:pPr>
        <w:bidi/>
        <w:spacing w:after="240" w:line="276" w:lineRule="auto"/>
        <w:ind w:left="-24" w:firstLine="567"/>
        <w:jc w:val="both"/>
        <w:rPr>
          <w:rFonts w:asciiTheme="minorBidi" w:hAnsiTheme="minorBidi"/>
          <w:color w:val="000000" w:themeColor="text1"/>
          <w:spacing w:val="2"/>
          <w:sz w:val="32"/>
          <w:szCs w:val="32"/>
          <w:rtl/>
          <w:lang w:bidi="ar-EG"/>
        </w:rPr>
      </w:pPr>
      <w:r>
        <w:rPr>
          <w:rFonts w:asciiTheme="minorBidi" w:hAnsiTheme="minorBidi"/>
          <w:color w:val="000000" w:themeColor="text1"/>
          <w:spacing w:val="2"/>
          <w:sz w:val="32"/>
          <w:szCs w:val="32"/>
          <w:rtl/>
        </w:rPr>
        <w:t>ومن حيث أن المادة الثالثة من مواد إصدار القانون رقم 47 لسنة 1972 بشان مجلس الدولة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6A2CE0" w:rsidRDefault="00393436" w:rsidP="00F04C75">
      <w:pPr>
        <w:bidi/>
        <w:spacing w:after="240" w:line="276" w:lineRule="auto"/>
        <w:ind w:left="-24" w:firstLine="567"/>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كما تنص المادة (99) من قانون المرافعات المدنية والتجارية الصادر بالقانون رقم 13 لسنه 1968 وتعديلاته على أن " تحكم المحكمة على من يتخلف من العاملين بها أو من الخصوم عن إيداع المستندات أو عن القيام بأي إجراء من إجراءات المرافعات في الميعاد الذي حددته المحكمة بغرامة لا تقل عن أربعين جنيها ولا تجاوز أربعمائة</w:t>
      </w:r>
      <w:r w:rsidR="006A2CE0">
        <w:rPr>
          <w:rFonts w:asciiTheme="minorBidi" w:hAnsiTheme="minorBidi" w:hint="cs"/>
          <w:color w:val="000000" w:themeColor="text1"/>
          <w:spacing w:val="2"/>
          <w:sz w:val="32"/>
          <w:szCs w:val="32"/>
          <w:rtl/>
        </w:rPr>
        <w:t xml:space="preserve"> جنيه..............................................................ويجوز</w:t>
      </w:r>
    </w:p>
    <w:p w:rsidR="00393436" w:rsidRDefault="00393436" w:rsidP="00F04C75">
      <w:pPr>
        <w:bidi/>
        <w:spacing w:after="240" w:line="276" w:lineRule="auto"/>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للمحكمة بدلا من الحكم على المدعي بالغرامة أن تحكم بوقف الدعوى لمده لا تجاوز شهراً بعد سماع أقوال المدعي عليه.</w:t>
      </w:r>
    </w:p>
    <w:p w:rsidR="00393436" w:rsidRDefault="00393436" w:rsidP="00F04C75">
      <w:pPr>
        <w:bidi/>
        <w:spacing w:after="240" w:line="276" w:lineRule="auto"/>
        <w:ind w:left="-24" w:firstLine="567"/>
        <w:jc w:val="both"/>
        <w:rPr>
          <w:rFonts w:asciiTheme="minorBidi" w:hAnsiTheme="minorBidi"/>
          <w:color w:val="000000" w:themeColor="text1"/>
          <w:spacing w:val="2"/>
          <w:sz w:val="32"/>
          <w:szCs w:val="32"/>
          <w:rtl/>
          <w:lang w:bidi="ar-EG"/>
        </w:rPr>
      </w:pPr>
      <w:r>
        <w:rPr>
          <w:rFonts w:asciiTheme="minorBidi" w:hAnsiTheme="minorBidi"/>
          <w:color w:val="000000" w:themeColor="text1"/>
          <w:spacing w:val="2"/>
          <w:sz w:val="32"/>
          <w:szCs w:val="32"/>
          <w:rtl/>
        </w:rPr>
        <w:t xml:space="preserve">وإذا مضت مدة الوقف ولم يطلب المدعي السير في دعواه خلال الخمسة عشر يوما التالية لانتهائها، أو لم ينفذ ما أمرت به المحكمة حكمت المحكمة </w:t>
      </w:r>
      <w:r w:rsidR="008A5C46">
        <w:rPr>
          <w:rFonts w:asciiTheme="minorBidi" w:hAnsiTheme="minorBidi" w:hint="cs"/>
          <w:color w:val="000000" w:themeColor="text1"/>
          <w:spacing w:val="2"/>
          <w:sz w:val="32"/>
          <w:szCs w:val="32"/>
          <w:rtl/>
        </w:rPr>
        <w:t>باعتبار</w:t>
      </w:r>
      <w:r>
        <w:rPr>
          <w:rFonts w:asciiTheme="minorBidi" w:hAnsiTheme="minorBidi"/>
          <w:color w:val="000000" w:themeColor="text1"/>
          <w:spacing w:val="2"/>
          <w:sz w:val="32"/>
          <w:szCs w:val="32"/>
          <w:rtl/>
        </w:rPr>
        <w:t xml:space="preserve"> الدعوى كأن لم تكن".</w:t>
      </w:r>
    </w:p>
    <w:p w:rsidR="00393436" w:rsidRDefault="00393436" w:rsidP="00F04C75">
      <w:pPr>
        <w:pStyle w:val="ab"/>
        <w:bidi/>
        <w:spacing w:after="240" w:afterAutospacing="0" w:line="276" w:lineRule="auto"/>
        <w:ind w:left="-24" w:firstLine="567"/>
        <w:jc w:val="both"/>
        <w:rPr>
          <w:rFonts w:asciiTheme="minorBidi" w:hAnsiTheme="minorBidi" w:cstheme="minorBidi"/>
          <w:color w:val="000000" w:themeColor="text1"/>
          <w:sz w:val="32"/>
          <w:szCs w:val="32"/>
          <w:rtl/>
        </w:rPr>
      </w:pPr>
      <w:r>
        <w:rPr>
          <w:rFonts w:asciiTheme="minorBidi" w:hAnsiTheme="minorBidi" w:cstheme="minorBidi"/>
          <w:color w:val="000000" w:themeColor="text1"/>
          <w:sz w:val="32"/>
          <w:szCs w:val="32"/>
          <w:rtl/>
        </w:rPr>
        <w:t>و</w:t>
      </w:r>
      <w:r w:rsidR="008A5C46">
        <w:rPr>
          <w:rFonts w:asciiTheme="minorBidi" w:hAnsiTheme="minorBidi" w:cstheme="minorBidi" w:hint="cs"/>
          <w:color w:val="000000" w:themeColor="text1"/>
          <w:sz w:val="32"/>
          <w:szCs w:val="32"/>
          <w:rtl/>
        </w:rPr>
        <w:t>م</w:t>
      </w:r>
      <w:r>
        <w:rPr>
          <w:rFonts w:asciiTheme="minorBidi" w:hAnsiTheme="minorBidi" w:cstheme="minorBidi"/>
          <w:color w:val="000000" w:themeColor="text1"/>
          <w:sz w:val="32"/>
          <w:szCs w:val="32"/>
          <w:rtl/>
        </w:rPr>
        <w:t>ن حيث إن مفاد النص المتقدم أن المشرع أجاز للمحكمة، بعد سماع أقوال المدعى عليه، أن تحكم بوقف الدعوى لمدة لاتجاوز شهراً بدلاً من الحكم بالغرامة على المدعي، وذلك إذا تخلف الأخير عن إيداع المستندات أو عن القيام بأي إجراء</w:t>
      </w:r>
      <w:r w:rsidR="008A5C46">
        <w:rPr>
          <w:rFonts w:asciiTheme="minorBidi" w:hAnsiTheme="minorBidi" w:cstheme="minorBidi" w:hint="cs"/>
          <w:color w:val="000000" w:themeColor="text1"/>
          <w:sz w:val="32"/>
          <w:szCs w:val="32"/>
          <w:rtl/>
        </w:rPr>
        <w:t xml:space="preserve"> </w:t>
      </w:r>
      <w:r>
        <w:rPr>
          <w:rFonts w:asciiTheme="minorBidi" w:hAnsiTheme="minorBidi" w:cstheme="minorBidi"/>
          <w:color w:val="000000" w:themeColor="text1"/>
          <w:sz w:val="32"/>
          <w:szCs w:val="32"/>
          <w:rtl/>
        </w:rPr>
        <w:t>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w:t>
      </w:r>
      <w:r w:rsidR="008A5C46">
        <w:rPr>
          <w:rFonts w:asciiTheme="minorBidi" w:hAnsiTheme="minorBidi" w:cstheme="minorBidi" w:hint="cs"/>
          <w:color w:val="000000" w:themeColor="text1"/>
          <w:sz w:val="32"/>
          <w:szCs w:val="32"/>
          <w:rtl/>
        </w:rPr>
        <w:t xml:space="preserve"> </w:t>
      </w:r>
      <w:r>
        <w:rPr>
          <w:rFonts w:asciiTheme="minorBidi" w:hAnsiTheme="minorBidi" w:cstheme="minorBidi"/>
          <w:color w:val="000000" w:themeColor="text1"/>
          <w:sz w:val="32"/>
          <w:szCs w:val="32"/>
          <w:rtl/>
        </w:rPr>
        <w:t>كأن لم تكن. (المحكمة الإدارية العليا في الطعن رقم 5798 لسنة 50 ق.عليا جلسة 11/6/2011</w:t>
      </w:r>
      <w:r>
        <w:rPr>
          <w:rFonts w:asciiTheme="minorBidi" w:hAnsiTheme="minorBidi" w:cstheme="minorBidi"/>
          <w:color w:val="000000" w:themeColor="text1"/>
          <w:sz w:val="32"/>
          <w:szCs w:val="32"/>
        </w:rPr>
        <w:t>.(</w:t>
      </w:r>
    </w:p>
    <w:p w:rsidR="00393436" w:rsidRDefault="00393436" w:rsidP="00F04C75">
      <w:pPr>
        <w:pStyle w:val="ab"/>
        <w:bidi/>
        <w:spacing w:after="240" w:afterAutospacing="0" w:line="276" w:lineRule="auto"/>
        <w:ind w:left="-24" w:firstLine="567"/>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ومن حيث أن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393436" w:rsidRDefault="00393436" w:rsidP="000E68C6">
      <w:pPr>
        <w:bidi/>
        <w:spacing w:after="240" w:line="276" w:lineRule="auto"/>
        <w:ind w:left="-24" w:firstLine="567"/>
        <w:jc w:val="both"/>
        <w:rPr>
          <w:rFonts w:asciiTheme="minorBidi" w:hAnsiTheme="minorBidi" w:cstheme="minorBidi"/>
          <w:color w:val="000000" w:themeColor="text1"/>
          <w:spacing w:val="2"/>
          <w:sz w:val="32"/>
          <w:szCs w:val="32"/>
        </w:rPr>
      </w:pPr>
      <w:r>
        <w:rPr>
          <w:rFonts w:asciiTheme="minorBidi" w:hAnsiTheme="minorBidi"/>
          <w:color w:val="000000" w:themeColor="text1"/>
          <w:spacing w:val="2"/>
          <w:sz w:val="32"/>
          <w:szCs w:val="32"/>
          <w:rtl/>
        </w:rPr>
        <w:t xml:space="preserve">ومن حيث إنه متى كان ما تقدم ، وكان الثابت من مطالعة محاضر الجلسات أن </w:t>
      </w:r>
      <w:r w:rsidR="00790E22">
        <w:rPr>
          <w:rFonts w:asciiTheme="minorBidi" w:hAnsiTheme="minorBidi" w:hint="cs"/>
          <w:color w:val="000000" w:themeColor="text1"/>
          <w:spacing w:val="2"/>
          <w:sz w:val="32"/>
          <w:szCs w:val="32"/>
          <w:rtl/>
        </w:rPr>
        <w:t>المحكمة</w:t>
      </w:r>
      <w:r>
        <w:rPr>
          <w:rFonts w:asciiTheme="minorBidi" w:hAnsiTheme="minorBidi"/>
          <w:color w:val="000000" w:themeColor="text1"/>
          <w:spacing w:val="2"/>
          <w:sz w:val="32"/>
          <w:szCs w:val="32"/>
          <w:rtl/>
        </w:rPr>
        <w:t xml:space="preserve"> بجلسة 22/9/2021 قررت تأجيل نظر الطعن لجلسة 27/10/2021 </w:t>
      </w:r>
      <w:r w:rsidR="00790E22">
        <w:rPr>
          <w:rFonts w:asciiTheme="minorBidi" w:hAnsiTheme="minorBidi" w:hint="cs"/>
          <w:color w:val="000000" w:themeColor="text1"/>
          <w:spacing w:val="2"/>
          <w:sz w:val="32"/>
          <w:szCs w:val="32"/>
          <w:rtl/>
        </w:rPr>
        <w:t>ليقدم الطاعن</w:t>
      </w:r>
      <w:r>
        <w:rPr>
          <w:rFonts w:asciiTheme="minorBidi" w:hAnsiTheme="minorBidi"/>
          <w:color w:val="000000" w:themeColor="text1"/>
          <w:spacing w:val="2"/>
          <w:sz w:val="32"/>
          <w:szCs w:val="32"/>
          <w:rtl/>
        </w:rPr>
        <w:t xml:space="preserve"> المستندات المؤيدة لطعنه </w:t>
      </w:r>
      <w:r>
        <w:rPr>
          <w:rFonts w:asciiTheme="minorBidi" w:hAnsiTheme="minorBidi"/>
          <w:color w:val="000000" w:themeColor="text1"/>
          <w:spacing w:val="2"/>
          <w:sz w:val="32"/>
          <w:szCs w:val="32"/>
          <w:rtl/>
        </w:rPr>
        <w:lastRenderedPageBreak/>
        <w:t>وتم تأجيل نظر الطعن لأكثر من جلسة لذات السبب دون</w:t>
      </w:r>
      <w:r w:rsidR="00790E22">
        <w:rPr>
          <w:rFonts w:asciiTheme="minorBidi" w:hAnsiTheme="minorBidi" w:hint="cs"/>
          <w:color w:val="000000" w:themeColor="text1"/>
          <w:spacing w:val="2"/>
          <w:sz w:val="32"/>
          <w:szCs w:val="32"/>
          <w:rtl/>
        </w:rPr>
        <w:t xml:space="preserve"> جدوى</w:t>
      </w:r>
      <w:r>
        <w:rPr>
          <w:rFonts w:asciiTheme="minorBidi" w:hAnsiTheme="minorBidi"/>
          <w:color w:val="000000" w:themeColor="text1"/>
          <w:spacing w:val="2"/>
          <w:sz w:val="32"/>
          <w:szCs w:val="32"/>
          <w:rtl/>
        </w:rPr>
        <w:t>. وإذ لم ينفذ الطاعن ما كلفته به المحكمة،</w:t>
      </w:r>
      <w:r w:rsidR="000E68C6">
        <w:rPr>
          <w:rFonts w:asciiTheme="minorBidi" w:hAnsiTheme="minorBidi" w:hint="cs"/>
          <w:color w:val="000000" w:themeColor="text1"/>
          <w:spacing w:val="2"/>
          <w:sz w:val="32"/>
          <w:szCs w:val="32"/>
          <w:rtl/>
        </w:rPr>
        <w:t xml:space="preserve"> </w:t>
      </w:r>
      <w:r>
        <w:rPr>
          <w:rFonts w:asciiTheme="minorBidi" w:hAnsiTheme="minorBidi"/>
          <w:color w:val="000000" w:themeColor="text1"/>
          <w:spacing w:val="2"/>
          <w:sz w:val="32"/>
          <w:szCs w:val="32"/>
          <w:rtl/>
        </w:rPr>
        <w:t xml:space="preserve">فإنه يتعين القضاء بوقف الطعن جزائيا لمدة شهر. </w:t>
      </w:r>
    </w:p>
    <w:p w:rsidR="00393436" w:rsidRPr="00393436" w:rsidRDefault="00393436" w:rsidP="00F04C75">
      <w:pPr>
        <w:bidi/>
        <w:spacing w:after="240" w:line="276" w:lineRule="auto"/>
        <w:ind w:left="-24" w:firstLine="567"/>
        <w:jc w:val="center"/>
        <w:rPr>
          <w:rFonts w:asciiTheme="minorBidi" w:hAnsiTheme="minorBidi"/>
          <w:b/>
          <w:bCs/>
          <w:color w:val="000000" w:themeColor="text1"/>
          <w:sz w:val="32"/>
          <w:szCs w:val="32"/>
          <w:u w:val="single"/>
          <w:rtl/>
        </w:rPr>
      </w:pPr>
      <w:r w:rsidRPr="00393436">
        <w:rPr>
          <w:rFonts w:asciiTheme="minorBidi" w:hAnsiTheme="minorBidi"/>
          <w:b/>
          <w:bCs/>
          <w:color w:val="000000" w:themeColor="text1"/>
          <w:sz w:val="32"/>
          <w:szCs w:val="32"/>
          <w:u w:val="single"/>
          <w:rtl/>
        </w:rPr>
        <w:t>فلهذه الأسباب</w:t>
      </w:r>
    </w:p>
    <w:p w:rsidR="00393436" w:rsidRDefault="00393436" w:rsidP="00F04C75">
      <w:pPr>
        <w:bidi/>
        <w:spacing w:after="240" w:line="276" w:lineRule="auto"/>
        <w:ind w:left="-24" w:firstLine="567"/>
        <w:rPr>
          <w:rFonts w:asciiTheme="minorBidi" w:hAnsiTheme="minorBidi"/>
          <w:color w:val="000000" w:themeColor="text1"/>
          <w:sz w:val="32"/>
          <w:szCs w:val="32"/>
          <w:rtl/>
        </w:rPr>
      </w:pPr>
      <w:r>
        <w:rPr>
          <w:rFonts w:asciiTheme="minorBidi" w:hAnsiTheme="minorBidi"/>
          <w:color w:val="000000" w:themeColor="text1"/>
          <w:sz w:val="32"/>
          <w:szCs w:val="32"/>
          <w:rtl/>
        </w:rPr>
        <w:tab/>
        <w:t>حكمت المحكمة : -  بوقف الطعن جزائياً لمدة شهر.</w:t>
      </w:r>
    </w:p>
    <w:p w:rsidR="00DA36EF" w:rsidRPr="00F04C75" w:rsidRDefault="006C44F1" w:rsidP="00F04C75">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F04C75" w:rsidRDefault="00F04C75" w:rsidP="00DA36EF">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F04C75" w:rsidRDefault="00F04C75" w:rsidP="00F04C75">
      <w:pPr>
        <w:bidi/>
        <w:rPr>
          <w:rFonts w:ascii="Arial" w:hAnsi="Arial" w:cs="Arial"/>
          <w:sz w:val="16"/>
          <w:szCs w:val="16"/>
          <w:rtl/>
        </w:rPr>
      </w:pPr>
    </w:p>
    <w:p w:rsidR="00DA36EF" w:rsidRPr="0084180D" w:rsidRDefault="00DA36EF" w:rsidP="00F04C75">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7C8" w:rsidRDefault="000267C8">
      <w:r>
        <w:separator/>
      </w:r>
    </w:p>
  </w:endnote>
  <w:endnote w:type="continuationSeparator" w:id="1">
    <w:p w:rsidR="000267C8" w:rsidRDefault="00026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A29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A29A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55C4F">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7C8" w:rsidRDefault="000267C8">
      <w:r>
        <w:separator/>
      </w:r>
    </w:p>
  </w:footnote>
  <w:footnote w:type="continuationSeparator" w:id="1">
    <w:p w:rsidR="000267C8" w:rsidRDefault="00026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-144145</wp:posOffset>
          </wp:positionV>
          <wp:extent cx="635000" cy="5334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334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93436">
          <w:rPr>
            <w:rFonts w:hint="cs"/>
            <w:sz w:val="28"/>
            <w:szCs w:val="28"/>
            <w:u w:val="single"/>
            <w:rtl/>
            <w:lang w:bidi="ar-EG"/>
          </w:rPr>
          <w:t>في الطعن رقم 143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7C8"/>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68C6"/>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4AD"/>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4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0E3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CE0"/>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17C"/>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0E22"/>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C46"/>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2FA"/>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48F6"/>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9AB"/>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CEB"/>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C4F"/>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27B"/>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4C56"/>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C75"/>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927"/>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8358859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44588"/>
    <w:rsid w:val="00147021"/>
    <w:rsid w:val="001471F2"/>
    <w:rsid w:val="001F2F0F"/>
    <w:rsid w:val="002A4850"/>
    <w:rsid w:val="002A6F56"/>
    <w:rsid w:val="0030392F"/>
    <w:rsid w:val="00363F65"/>
    <w:rsid w:val="003929EA"/>
    <w:rsid w:val="003B439B"/>
    <w:rsid w:val="003C6C9F"/>
    <w:rsid w:val="003C7125"/>
    <w:rsid w:val="003E3CEB"/>
    <w:rsid w:val="00484AEE"/>
    <w:rsid w:val="004942C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436A3"/>
    <w:rsid w:val="00E6092E"/>
    <w:rsid w:val="00E721AD"/>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E58F-1B77-41FC-88E0-9389A135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746</Words>
  <Characters>4256</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2020-04-02T05:05:00Z</dcterms:modified>
  <cp:contentStatus>في الطعن رقم 143 لسنة 55 ق.</cp:contentStatus>
</cp:coreProperties>
</file>